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bookmarkStart w:id="4" w:name="_GoBack"/>
      <w:bookmarkEnd w:id="4"/>
    </w:p>
    <w:p>
      <w:pPr>
        <w:ind w:left="1" w:hanging="1"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典型餐饮企业经营情况统计表</w: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2112645" cy="1019810"/>
                <wp:effectExtent l="4445" t="4445" r="16510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商服餐饮1表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4.45pt;height:80.3pt;width:166.35pt;z-index:251660288;mso-width-relative:page;mso-height-relative:page;" fillcolor="#FFFFFF" filled="t" stroked="t" coordsize="21600,21600" o:gfxdata="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VG5g1wAAAAkBAAAPAAAAAAAAAAEAIAAAACIAAABkcnMvZG93bnJl&#10;di54bWxQSwECFAAUAAAACACHTuJAos353/4BAAAq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商服餐饮1表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64"/>
        <w:gridCol w:w="677"/>
        <w:gridCol w:w="167"/>
        <w:gridCol w:w="181"/>
        <w:gridCol w:w="876"/>
        <w:gridCol w:w="1141"/>
        <w:gridCol w:w="2662"/>
        <w:gridCol w:w="1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32" w:firstLineChars="2018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8" w:hRule="atLeast"/>
        </w:trPr>
        <w:tc>
          <w:tcPr>
            <w:tcW w:w="467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联系电话：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开业时间：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年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6" w:hRule="atLeast"/>
        </w:trPr>
        <w:tc>
          <w:tcPr>
            <w:tcW w:w="467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单位类别：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pacing w:val="-8"/>
                <w:sz w:val="18"/>
                <w:szCs w:val="18"/>
              </w:rPr>
              <w:t xml:space="preserve"> 1.法人企业（本部或分店） 2.个体工商户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企业性质：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-8"/>
                <w:kern w:val="0"/>
                <w:sz w:val="18"/>
                <w:szCs w:val="18"/>
              </w:rPr>
              <w:t>1.国有  2.民营  3.外资  4.港澳台资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6" w:hRule="atLeast"/>
        </w:trPr>
        <w:tc>
          <w:tcPr>
            <w:tcW w:w="467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营业面积 ：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餐位数：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个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主要经营业务类别（选择营业额比重最大的业务）：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1.正餐   2.快餐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.饮料及冷饮服务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外卖送餐服务   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.其它餐饮服务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5" w:hRule="atLeas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exact"/>
        </w:trPr>
        <w:tc>
          <w:tcPr>
            <w:tcW w:w="935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14" w:firstLineChars="2008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</w:trPr>
        <w:tc>
          <w:tcPr>
            <w:tcW w:w="3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</w:trPr>
        <w:tc>
          <w:tcPr>
            <w:tcW w:w="3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3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27" w:hRule="atLeast"/>
        </w:trPr>
        <w:tc>
          <w:tcPr>
            <w:tcW w:w="3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年末从业人数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其中：农家乐收入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销售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餐厨垃圾消纳处理量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当年对外（不含港、澳、台）直接投资额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年末对外（不含港、澳、台）直接投资存量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年末海外（不含港、澳、台）门店数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年末海外（不含港、澳、台）门店从业人数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千克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7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37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spacing w:line="280" w:lineRule="exact"/>
        <w:ind w:right="31" w:rightChars="15"/>
        <w:jc w:val="center"/>
        <w:rPr>
          <w:rFonts w:hint="eastAsia" w:ascii="宋体" w:hAnsi="宋体"/>
          <w:b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  统计负责人：   填表人：         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>2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月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日</w:t>
      </w:r>
    </w:p>
    <w:p>
      <w:pPr>
        <w:ind w:left="1" w:hanging="1"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典型</w:t>
      </w:r>
      <w:r>
        <w:rPr>
          <w:rFonts w:hint="eastAsia" w:ascii="宋体" w:hAnsi="宋体"/>
          <w:color w:val="000000"/>
          <w:sz w:val="28"/>
          <w:szCs w:val="28"/>
        </w:rPr>
        <w:t>洗染企业</w:t>
      </w:r>
      <w:r>
        <w:rPr>
          <w:rFonts w:ascii="宋体" w:hAnsi="宋体"/>
          <w:color w:val="000000"/>
          <w:sz w:val="28"/>
          <w:szCs w:val="28"/>
        </w:rPr>
        <w:t>经营情况</w:t>
      </w:r>
      <w:r>
        <w:rPr>
          <w:rFonts w:hint="eastAsia" w:ascii="宋体" w:hAnsi="宋体"/>
          <w:color w:val="000000"/>
          <w:sz w:val="28"/>
          <w:szCs w:val="28"/>
        </w:rPr>
        <w:t>统计表</w:t>
      </w:r>
    </w:p>
    <w:p>
      <w:pPr>
        <w:spacing w:before="312" w:beforeLines="10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31115</wp:posOffset>
                </wp:positionV>
                <wp:extent cx="2112645" cy="1038860"/>
                <wp:effectExtent l="5080" t="4445" r="1587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商服洗染1表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85pt;margin-top:2.45pt;height:81.8pt;width:166.35pt;z-index:251663360;mso-width-relative:page;mso-height-relative:page;" fillcolor="#FFFFFF" filled="t" stroked="t" coordsize="21600,21600" o:gfxdata="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+4FQLXAAAACQEAAA8AAAAAAAAAAQAgAAAAIgAAAGRycy9kb3ducmV2&#10;LnhtbFBLAQIUABQAAAAIAIdO4kBEy/DG/QEAACo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商服洗染1表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219"/>
        <w:gridCol w:w="765"/>
        <w:gridCol w:w="648"/>
        <w:gridCol w:w="1336"/>
        <w:gridCol w:w="143"/>
        <w:gridCol w:w="27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43" w:type="dxa"/>
            <w:gridSpan w:val="2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4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三、财务指标表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43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43" w:type="dxa"/>
            <w:gridSpan w:val="2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43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5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vanish/>
          <w:color w:val="000000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35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29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  统计负责人：         填表人：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>2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月 日</w:t>
      </w:r>
    </w:p>
    <w:p>
      <w:pPr>
        <w:rPr>
          <w:rFonts w:hint="eastAsia" w:ascii="宋体" w:hAnsi="宋体"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247" w:bottom="1247" w:left="1247" w:header="851" w:footer="79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>
      <w:pPr>
        <w:ind w:left="1" w:hanging="1"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bookmarkStart w:id="0" w:name="_Toc349560499"/>
      <w:bookmarkStart w:id="1" w:name="_Toc364233701"/>
      <w:r>
        <w:rPr>
          <w:rFonts w:ascii="宋体" w:hAnsi="宋体"/>
          <w:color w:val="000000"/>
          <w:sz w:val="28"/>
          <w:szCs w:val="28"/>
        </w:rPr>
        <w:t>典型沐浴企业经营情况统计表</w:t>
      </w:r>
      <w:bookmarkEnd w:id="0"/>
      <w:bookmarkEnd w:id="1"/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73660</wp:posOffset>
                </wp:positionV>
                <wp:extent cx="2112645" cy="1019810"/>
                <wp:effectExtent l="4445" t="4445" r="1651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商服沐浴1表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75pt;margin-top:5.8pt;height:80.3pt;width:166.35pt;z-index:251661312;mso-width-relative:page;mso-height-relative:page;" fillcolor="#FFFFFF" filled="t" stroked="t" coordsize="21600,21600" o:gfxdata="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3g3jrYAAAACgEAAA8AAAAAAAAAAQAgAAAAIgAAAGRycy9kb3du&#10;cmV2LnhtbFBLAQIUABQAAAAIAIdO4kBkIUG8/wEAACo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商服沐浴1表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405"/>
        <w:gridCol w:w="1405"/>
        <w:gridCol w:w="281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企业类别：（选择营业额比重最大的业务）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1.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足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综合浴场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3.SPA（水疗）会馆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全年接待服务人数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用水量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三、财务指标表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3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121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80" w:lineRule="exact"/>
        <w:ind w:right="31" w:rightChars="15"/>
        <w:jc w:val="center"/>
        <w:rPr>
          <w:rFonts w:ascii="宋体" w:hAnsi="宋体"/>
          <w:b/>
          <w:color w:val="000000"/>
          <w:kern w:val="0"/>
          <w:sz w:val="18"/>
          <w:szCs w:val="18"/>
        </w:rPr>
      </w:pPr>
    </w:p>
    <w:p>
      <w:pPr>
        <w:spacing w:line="280" w:lineRule="exact"/>
        <w:ind w:right="31" w:rightChars="15"/>
        <w:jc w:val="left"/>
        <w:rPr>
          <w:rFonts w:hint="eastAsia" w:ascii="宋体" w:hAnsi="宋体"/>
          <w:b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sz w:val="18"/>
          <w:szCs w:val="18"/>
        </w:rPr>
        <w:t>续表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14"/>
        <w:gridCol w:w="2330"/>
        <w:gridCol w:w="252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3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  统计负责人：   填表人：         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>2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月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日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ind w:left="1" w:hanging="1"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典型家政服务企业经营情况统计表</w:t>
      </w:r>
    </w:p>
    <w:p>
      <w:pPr>
        <w:snapToGrid w:val="0"/>
        <w:spacing w:line="0" w:lineRule="atLeast"/>
        <w:ind w:firstLine="270" w:firstLineChars="150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ind w:firstLine="420" w:firstLineChars="150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-3810</wp:posOffset>
                </wp:positionV>
                <wp:extent cx="2112645" cy="1019810"/>
                <wp:effectExtent l="4445" t="4445" r="1651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商服家政1表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-0.3pt;height:80.3pt;width:166.35pt;z-index:251664384;mso-width-relative:page;mso-height-relative:page;" fillcolor="#FFFFFF" filled="t" stroked="t" coordsize="21600,21600" o:gfxdata="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DRi3WAAAACQEAAA8AAAAAAAAAAQAgAAAAIgAAAGRycy9kb3ducmV2&#10;LnhtbFBLAQIUABQAAAAIAIdO4kAxL9bL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商服家政1表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0" w:lineRule="atLeast"/>
        <w:ind w:firstLine="270" w:firstLineChars="150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ind w:firstLine="270" w:firstLineChars="150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ind w:firstLine="270" w:firstLineChars="150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ind w:firstLine="270" w:firstLineChars="150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1477"/>
        <w:gridCol w:w="1405"/>
        <w:gridCol w:w="28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企业类别：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1.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员工制企业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2.中介制企业    3.综合及其它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63" w:type="dxa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6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管理人员数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员工制家政服务员数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非员工制家政服务员数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家政服务员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其中：母婴护理类收入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养老看护类收入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一般居家家政（非母婴和养老）类  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收入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小时工类收入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营业收入：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其中：服务费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应付和代发员工制家政服务员薪酬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三、财务指标表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63" w:type="dxa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 w:ascii="宋体" w:cs="宋体"/>
          <w:color w:val="000000"/>
          <w:sz w:val="18"/>
          <w:szCs w:val="18"/>
        </w:rPr>
        <w:t>续表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41"/>
        <w:gridCol w:w="827"/>
        <w:gridCol w:w="650"/>
        <w:gridCol w:w="1405"/>
        <w:gridCol w:w="275"/>
        <w:gridCol w:w="2524"/>
        <w:gridCol w:w="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663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477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121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123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124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125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126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127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128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129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93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22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4" w:hRule="atLeast"/>
        </w:trPr>
        <w:tc>
          <w:tcPr>
            <w:tcW w:w="93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  统计负责人：   填表人：         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>2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月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日</w:t>
      </w:r>
    </w:p>
    <w:p>
      <w:pPr>
        <w:rPr>
          <w:rFonts w:ascii="宋体" w:hAnsi="宋体"/>
          <w:vanish/>
          <w:color w:val="000000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>
      <w:pPr>
        <w:rPr>
          <w:rFonts w:hint="eastAsia" w:ascii="宋体" w:hAnsi="宋体"/>
          <w:color w:val="000000"/>
          <w:sz w:val="32"/>
          <w:szCs w:val="32"/>
        </w:rPr>
        <w:sectPr>
          <w:pgSz w:w="11906" w:h="16838"/>
          <w:pgMar w:top="1418" w:right="1247" w:bottom="1247" w:left="1247" w:header="851" w:footer="79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>
      <w:pPr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bookmarkStart w:id="2" w:name="_Toc349560500"/>
      <w:bookmarkStart w:id="3" w:name="_Toc364233702"/>
      <w:r>
        <w:rPr>
          <w:rFonts w:ascii="宋体" w:hAnsi="宋体"/>
          <w:color w:val="000000"/>
          <w:sz w:val="28"/>
          <w:szCs w:val="28"/>
        </w:rPr>
        <w:t>典型美容美发企业经营情况统计表</w:t>
      </w:r>
      <w:bookmarkEnd w:id="2"/>
      <w:bookmarkEnd w:id="3"/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36195</wp:posOffset>
                </wp:positionV>
                <wp:extent cx="2112645" cy="990600"/>
                <wp:effectExtent l="4445" t="4445" r="1651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商服美容美发1表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2.85pt;height:78pt;width:166.35pt;z-index:251662336;mso-width-relative:page;mso-height-relative:page;" fillcolor="#FFFFFF" filled="t" stroked="t" coordsize="21600,21600" o:gfxdata="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rTyA1gAAAAkBAAAPAAAAAAAAAAEAIAAAACIAAABkcnMvZG93bnJldi54&#10;bWxQSwECFAAUAAAACACHTuJAaK3ZCfwBAAApBAAADgAAAAAAAAABACAAAAAl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商服美容美发1表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1348"/>
        <w:gridCol w:w="1348"/>
        <w:gridCol w:w="28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企业类别：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（选择营业额比重最大的业务）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1.专业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美容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（含美甲、美体）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2.专业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美发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   2.非连锁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72" w:type="dxa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72" w:type="dxa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三、财务指标表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772" w:type="dxa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72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348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348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88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kern w:val="0"/>
          <w:sz w:val="18"/>
          <w:szCs w:val="18"/>
        </w:rPr>
        <w:t>四、连锁分布情况表（仅连锁企业总部填写）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314"/>
        <w:gridCol w:w="192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0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3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19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0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0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0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80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56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29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spacing w:line="240" w:lineRule="exact"/>
        <w:ind w:right="29" w:rightChars="14"/>
        <w:rPr>
          <w:rFonts w:hint="eastAsia" w:ascii="宋体" w:hAnsi="宋体"/>
          <w:b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  统计负责人：            填表人：  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2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月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日</w:t>
      </w:r>
    </w:p>
    <w:p>
      <w:pPr>
        <w:pageBreakBefore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318770</wp:posOffset>
                </wp:positionV>
                <wp:extent cx="2112645" cy="1019810"/>
                <wp:effectExtent l="4445" t="4445" r="16510" b="234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商服人像摄影1表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5pt;margin-top:25.1pt;height:80.3pt;width:166.35pt;z-index:251665408;mso-width-relative:page;mso-height-relative:page;" fillcolor="#FFFFFF" filled="t" stroked="t" coordsize="21600,21600" o:gfxdata="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VEv9dgAAAAKAQAADwAAAAAAAAABACAAAAAiAAAAZHJzL2Rvd25y&#10;ZXYueG1sUEsBAhQAFAAAAAgAh07iQALVpOb+AQAAKg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商服人像摄影1表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典型人像摄影企业经营情况统计表</w: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178"/>
        <w:gridCol w:w="937"/>
        <w:gridCol w:w="567"/>
        <w:gridCol w:w="1417"/>
        <w:gridCol w:w="25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企业类别：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综合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婚纱摄影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儿童摄影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三、财务指标表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right="29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tabs>
          <w:tab w:val="left" w:pos="1545"/>
        </w:tabs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kern w:val="0"/>
          <w:sz w:val="18"/>
          <w:szCs w:val="18"/>
        </w:rPr>
        <w:t>单位负责人：           统计负责人：          填表人：                报出时间：20</w:t>
      </w:r>
      <w:r>
        <w:rPr>
          <w:rFonts w:hint="eastAsia" w:ascii="宋体" w:hAnsi="宋体"/>
          <w:color w:val="000000"/>
          <w:kern w:val="0"/>
          <w:sz w:val="18"/>
          <w:szCs w:val="18"/>
        </w:rPr>
        <w:t>2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>月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日</w:t>
      </w:r>
    </w:p>
    <w:p>
      <w:pPr>
        <w:pageBreakBefore/>
        <w:jc w:val="center"/>
        <w:outlineLvl w:val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407670</wp:posOffset>
                </wp:positionV>
                <wp:extent cx="2112645" cy="1054100"/>
                <wp:effectExtent l="4445" t="4445" r="1651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    号： 商服家电维修1表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 商务部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批准机关： 国家统计局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批准文号： 国统制[2021]40号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有效期至： 2024年4月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3pt;margin-top:32.1pt;height:83pt;width:166.35pt;z-index:251666432;mso-width-relative:page;mso-height-relative:page;" fillcolor="#FFFFFF" filled="t" stroked="t" coordsize="21600,21600" o:gfxdata="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MpQ4jZAAAACgEAAA8AAAAAAAAAAQAgAAAAIgAAAGRycy9kb3du&#10;cmV2LnhtbFBLAQIUABQAAAAIAIdO4kAzBN92/gEAACoEAAAOAAAAAAAAAAEAIAAAACg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    号： 商服家电维修1表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 商务部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批准机关： 国家统计局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批准文号： 国统制[2021]40号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有效期至： 2024年4月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典型家电维修企业经营情况统计表</w:t>
      </w: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ascii="宋体" w:hAnsi="宋体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ascii="宋体" w:hAnsi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</w:rPr>
        <w:t>统一社会信用代码</w:t>
      </w:r>
      <w:r>
        <w:rPr>
          <w:rFonts w:hint="eastAsia" w:ascii="宋体" w:hAnsi="宋体"/>
          <w:color w:val="000000"/>
          <w:sz w:val="18"/>
          <w:szCs w:val="18"/>
        </w:rPr>
        <w:t>□□□□□□□□□□□□□□□□□□</w:t>
      </w:r>
    </w:p>
    <w:p>
      <w:pPr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单位详细名称：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  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                 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/>
          <w:color w:val="000000"/>
          <w:kern w:val="0"/>
          <w:sz w:val="18"/>
          <w:szCs w:val="18"/>
        </w:rPr>
        <w:t>20</w:t>
      </w:r>
      <w:r>
        <w:rPr>
          <w:rFonts w:hint="eastAsia" w:ascii="宋体" w:hAnsi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color w:val="000000"/>
          <w:kern w:val="0"/>
          <w:sz w:val="18"/>
          <w:szCs w:val="18"/>
        </w:rPr>
        <w:t xml:space="preserve"> 年度</w:t>
      </w:r>
    </w:p>
    <w:tbl>
      <w:tblPr>
        <w:tblStyle w:val="3"/>
        <w:tblW w:w="93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7"/>
        <w:gridCol w:w="1842"/>
        <w:gridCol w:w="1985"/>
        <w:gridCol w:w="21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营业地址：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市（州、盟）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县（区、市）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街、门牌号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开业时间：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经营方式：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 xml:space="preserve">     1.连锁      2.非连锁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是否为连锁企业总部：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是            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否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全年服务单量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应交税费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应付职工薪酬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年末营业面积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连锁企业门店数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连锁企业营业收入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平方米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 xml:space="preserve"> 三、财务指标表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spacing w:line="280" w:lineRule="exact"/>
              <w:ind w:firstLine="12" w:firstLineChars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资产总计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流动资产合计</w:t>
            </w:r>
          </w:p>
          <w:p>
            <w:pPr>
              <w:widowControl/>
              <w:spacing w:line="280" w:lineRule="exact"/>
              <w:ind w:firstLine="720" w:firstLineChars="400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固定资产合计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负债合计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所有者权益合计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主营业务收入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主营业务成本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主营业务税金及附加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主营业务利润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其他业务收入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三项费用合计</w:t>
            </w:r>
          </w:p>
          <w:p>
            <w:pPr>
              <w:widowControl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营业利润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连锁分布情况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表（仅连锁企业总部填写）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分布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门店数（个）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总营业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额（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从业人数（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2" w:type="dxa"/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2" w:type="dxa"/>
            <w:noWrap w:val="0"/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2" w:type="dxa"/>
            <w:noWrap w:val="0"/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单位负责人：           统计负责人：          填表人：                  报出时间：20</w:t>
      </w:r>
      <w:r>
        <w:rPr>
          <w:rFonts w:hint="eastAsia" w:ascii="宋体" w:hAnsi="宋体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 xml:space="preserve"> 年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/>
          <w:color w:val="000000"/>
          <w:sz w:val="18"/>
          <w:szCs w:val="18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DRkZmY0YjUwMTBiOTJiMDM1YTg0YmNjNTE3MzkifQ=="/>
  </w:docVars>
  <w:rsids>
    <w:rsidRoot w:val="00000000"/>
    <w:rsid w:val="1AF47CF8"/>
    <w:rsid w:val="46D05194"/>
    <w:rsid w:val="5A4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3718</Words>
  <Characters>4110</Characters>
  <Lines>0</Lines>
  <Paragraphs>0</Paragraphs>
  <TotalTime>18</TotalTime>
  <ScaleCrop>false</ScaleCrop>
  <LinksUpToDate>false</LinksUpToDate>
  <CharactersWithSpaces>5928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2022-06-29T03:42:00Z</dcterms:created>
  <dc:creator>dell</dc:creator>
  <cp:lastModifiedBy>jo</cp:lastModifiedBy>
  <dcterms:modified xsi:type="dcterms:W3CDTF">2022-07-08T00:48:03Z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BA4E0A77803A4F1CAEDC0B38C21E6953</vt:lpwstr>
  </property>
</Properties>
</file>