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07" w:rsidRPr="00243507" w:rsidRDefault="00243507" w:rsidP="00243507">
      <w:pPr>
        <w:pStyle w:val="a5"/>
        <w:shd w:val="clear" w:color="auto" w:fill="FFFFFF"/>
        <w:spacing w:before="0" w:beforeAutospacing="0" w:after="0" w:afterAutospacing="0" w:line="480" w:lineRule="atLeast"/>
        <w:jc w:val="center"/>
        <w:rPr>
          <w:rFonts w:asciiTheme="majorEastAsia" w:eastAsiaTheme="majorEastAsia" w:hAnsiTheme="majorEastAsia" w:hint="eastAsia"/>
          <w:b/>
          <w:color w:val="000000"/>
          <w:spacing w:val="23"/>
          <w:sz w:val="23"/>
          <w:szCs w:val="23"/>
        </w:rPr>
      </w:pPr>
      <w:r w:rsidRPr="00243507">
        <w:rPr>
          <w:rFonts w:asciiTheme="majorEastAsia" w:eastAsiaTheme="majorEastAsia" w:hAnsiTheme="majorEastAsia" w:hint="eastAsia"/>
          <w:b/>
          <w:color w:val="000000"/>
          <w:spacing w:val="23"/>
          <w:sz w:val="23"/>
          <w:szCs w:val="23"/>
        </w:rPr>
        <w:t>厦门市行政审批管理局关于</w:t>
      </w:r>
    </w:p>
    <w:p w:rsidR="00243507" w:rsidRPr="00243507" w:rsidRDefault="00243507" w:rsidP="00243507">
      <w:pPr>
        <w:pStyle w:val="a5"/>
        <w:shd w:val="clear" w:color="auto" w:fill="FFFFFF"/>
        <w:spacing w:before="0" w:beforeAutospacing="0" w:after="0" w:afterAutospacing="0" w:line="480" w:lineRule="atLeast"/>
        <w:jc w:val="center"/>
        <w:rPr>
          <w:rFonts w:asciiTheme="majorEastAsia" w:eastAsiaTheme="majorEastAsia" w:hAnsiTheme="majorEastAsia" w:hint="eastAsia"/>
          <w:b/>
          <w:color w:val="000000"/>
          <w:spacing w:val="23"/>
          <w:sz w:val="23"/>
          <w:szCs w:val="23"/>
        </w:rPr>
      </w:pPr>
      <w:r w:rsidRPr="00243507">
        <w:rPr>
          <w:rFonts w:asciiTheme="majorEastAsia" w:eastAsiaTheme="majorEastAsia" w:hAnsiTheme="majorEastAsia" w:hint="eastAsia"/>
          <w:b/>
          <w:color w:val="000000"/>
          <w:spacing w:val="23"/>
          <w:sz w:val="23"/>
          <w:szCs w:val="23"/>
        </w:rPr>
        <w:t>暂停市、区行政服务中心、镇（街）便民服务中心办事窗口现场服务</w:t>
      </w:r>
    </w:p>
    <w:p w:rsidR="00243507" w:rsidRDefault="00243507" w:rsidP="00243507">
      <w:pPr>
        <w:pStyle w:val="a5"/>
        <w:shd w:val="clear" w:color="auto" w:fill="FFFFFF"/>
        <w:spacing w:before="0" w:beforeAutospacing="0" w:after="0" w:afterAutospacing="0" w:line="480" w:lineRule="atLeast"/>
        <w:jc w:val="center"/>
        <w:rPr>
          <w:rFonts w:asciiTheme="majorEastAsia" w:eastAsiaTheme="majorEastAsia" w:hAnsiTheme="majorEastAsia" w:hint="eastAsia"/>
          <w:b/>
          <w:color w:val="000000"/>
          <w:spacing w:val="23"/>
          <w:sz w:val="23"/>
          <w:szCs w:val="23"/>
        </w:rPr>
      </w:pPr>
      <w:r w:rsidRPr="00243507">
        <w:rPr>
          <w:rFonts w:asciiTheme="majorEastAsia" w:eastAsiaTheme="majorEastAsia" w:hAnsiTheme="majorEastAsia" w:hint="eastAsia"/>
          <w:b/>
          <w:color w:val="000000"/>
          <w:spacing w:val="23"/>
          <w:sz w:val="23"/>
          <w:szCs w:val="23"/>
        </w:rPr>
        <w:t>实施“不见面审批”的通告</w:t>
      </w:r>
    </w:p>
    <w:p w:rsidR="00243507" w:rsidRPr="00243507" w:rsidRDefault="00243507" w:rsidP="00243507">
      <w:pPr>
        <w:pStyle w:val="a5"/>
        <w:shd w:val="clear" w:color="auto" w:fill="FFFFFF"/>
        <w:spacing w:before="0" w:beforeAutospacing="0" w:after="0" w:afterAutospacing="0" w:line="480" w:lineRule="atLeast"/>
        <w:jc w:val="center"/>
        <w:rPr>
          <w:rFonts w:asciiTheme="majorEastAsia" w:eastAsiaTheme="majorEastAsia" w:hAnsiTheme="majorEastAsia" w:hint="eastAsia"/>
          <w:b/>
          <w:color w:val="000000"/>
          <w:spacing w:val="23"/>
          <w:sz w:val="23"/>
          <w:szCs w:val="23"/>
        </w:rPr>
      </w:pP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color w:val="333333"/>
          <w:spacing w:val="23"/>
          <w:sz w:val="21"/>
          <w:szCs w:val="21"/>
        </w:rPr>
      </w:pPr>
      <w:r>
        <w:rPr>
          <w:rFonts w:ascii="微软雅黑" w:eastAsia="微软雅黑" w:hAnsi="微软雅黑" w:hint="eastAsia"/>
          <w:color w:val="000000"/>
          <w:spacing w:val="23"/>
          <w:sz w:val="23"/>
          <w:szCs w:val="23"/>
        </w:rPr>
        <w:t>为进一步做好我市新型冠状病毒感染的肺炎疫情防控工作，有效减少人员聚集，阻断疫情扩散，保障人民群众生命安全和身体健康，经市政府研究决定，市、区两级行政服务中心及分中心、镇（街）便民服务中心办事窗口暂停现场服务，实施“网上办、掌上办、自助办、邮寄办”。现将有关事宜通告如下：</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一、暂停大厅现场服务。</w:t>
      </w:r>
      <w:r>
        <w:rPr>
          <w:rFonts w:ascii="微软雅黑" w:eastAsia="微软雅黑" w:hAnsi="微软雅黑" w:hint="eastAsia"/>
          <w:color w:val="000000"/>
          <w:spacing w:val="23"/>
          <w:sz w:val="23"/>
          <w:szCs w:val="23"/>
        </w:rPr>
        <w:t>自2020年2月3日起，市、区两级行政服务中心及分中心、镇（街）便民服务中心办事窗口暂停现场受理业务，</w:t>
      </w:r>
      <w:r>
        <w:rPr>
          <w:rStyle w:val="a6"/>
          <w:rFonts w:ascii="微软雅黑" w:eastAsia="微软雅黑" w:hAnsi="微软雅黑" w:hint="eastAsia"/>
          <w:color w:val="366092"/>
          <w:spacing w:val="23"/>
          <w:sz w:val="23"/>
          <w:szCs w:val="23"/>
        </w:rPr>
        <w:t>实施“不见面审批”</w:t>
      </w:r>
      <w:r>
        <w:rPr>
          <w:rFonts w:ascii="微软雅黑" w:eastAsia="微软雅黑" w:hAnsi="微软雅黑" w:hint="eastAsia"/>
          <w:color w:val="000000"/>
          <w:spacing w:val="23"/>
          <w:sz w:val="23"/>
          <w:szCs w:val="23"/>
        </w:rPr>
        <w:t>。</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二、网上办渠道。</w:t>
      </w:r>
      <w:r>
        <w:rPr>
          <w:rFonts w:ascii="微软雅黑" w:eastAsia="微软雅黑" w:hAnsi="微软雅黑" w:hint="eastAsia"/>
          <w:color w:val="000000"/>
          <w:spacing w:val="23"/>
          <w:sz w:val="23"/>
          <w:szCs w:val="23"/>
        </w:rPr>
        <w:t>您可登录</w:t>
      </w:r>
      <w:r>
        <w:rPr>
          <w:rStyle w:val="a6"/>
          <w:rFonts w:ascii="微软雅黑" w:eastAsia="微软雅黑" w:hAnsi="微软雅黑" w:hint="eastAsia"/>
          <w:color w:val="366092"/>
          <w:spacing w:val="23"/>
          <w:sz w:val="23"/>
          <w:szCs w:val="23"/>
        </w:rPr>
        <w:t>“福建省网上办事大厅厦门分厅” </w:t>
      </w:r>
    </w:p>
    <w:p w:rsidR="00243507" w:rsidRDefault="00243507" w:rsidP="00243507">
      <w:pPr>
        <w:pStyle w:val="a5"/>
        <w:shd w:val="clear" w:color="auto" w:fill="FFFFFF"/>
        <w:spacing w:before="0" w:beforeAutospacing="0" w:after="0" w:afterAutospacing="0" w:line="480" w:lineRule="atLeast"/>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 </w:t>
      </w:r>
      <w:r>
        <w:rPr>
          <w:rFonts w:ascii="微软雅黑" w:eastAsia="微软雅黑" w:hAnsi="微软雅黑" w:hint="eastAsia"/>
          <w:color w:val="000000"/>
          <w:spacing w:val="23"/>
          <w:sz w:val="21"/>
          <w:szCs w:val="21"/>
        </w:rPr>
        <w:t>(http://xm.zwfw.fujian.gov.cn)，</w:t>
      </w:r>
      <w:r>
        <w:rPr>
          <w:rFonts w:ascii="微软雅黑" w:eastAsia="微软雅黑" w:hAnsi="微软雅黑" w:hint="eastAsia"/>
          <w:color w:val="000000"/>
          <w:spacing w:val="23"/>
          <w:sz w:val="23"/>
          <w:szCs w:val="23"/>
        </w:rPr>
        <w:t>可按个人办事、法人办事、部门服务等分类查找所需要办理的审批服务事项，了解办理流程，登录后点击“在线办理”进行办理。</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三、掌上办渠道。</w:t>
      </w:r>
      <w:r>
        <w:rPr>
          <w:rFonts w:ascii="微软雅黑" w:eastAsia="微软雅黑" w:hAnsi="微软雅黑" w:hint="eastAsia"/>
          <w:color w:val="000000"/>
          <w:spacing w:val="23"/>
          <w:sz w:val="23"/>
          <w:szCs w:val="23"/>
        </w:rPr>
        <w:t>您可通过手机登录</w:t>
      </w:r>
      <w:r>
        <w:rPr>
          <w:rStyle w:val="a6"/>
          <w:rFonts w:ascii="微软雅黑" w:eastAsia="微软雅黑" w:hAnsi="微软雅黑" w:hint="eastAsia"/>
          <w:color w:val="366092"/>
          <w:spacing w:val="23"/>
          <w:sz w:val="23"/>
          <w:szCs w:val="23"/>
        </w:rPr>
        <w:t>“闽政通”APP、“i厦门”APP、各部门办事APP</w:t>
      </w:r>
      <w:r>
        <w:rPr>
          <w:rFonts w:ascii="微软雅黑" w:eastAsia="微软雅黑" w:hAnsi="微软雅黑" w:hint="eastAsia"/>
          <w:color w:val="000000"/>
          <w:spacing w:val="23"/>
          <w:sz w:val="23"/>
          <w:szCs w:val="23"/>
        </w:rPr>
        <w:t>，或通过</w:t>
      </w:r>
      <w:r>
        <w:rPr>
          <w:rStyle w:val="a6"/>
          <w:rFonts w:ascii="微软雅黑" w:eastAsia="微软雅黑" w:hAnsi="微软雅黑" w:hint="eastAsia"/>
          <w:color w:val="366092"/>
          <w:spacing w:val="23"/>
          <w:sz w:val="23"/>
          <w:szCs w:val="23"/>
        </w:rPr>
        <w:t>“i厦门”微信小程序、各部门微信公众号、小程序</w:t>
      </w:r>
      <w:r>
        <w:rPr>
          <w:rFonts w:ascii="微软雅黑" w:eastAsia="微软雅黑" w:hAnsi="微软雅黑" w:hint="eastAsia"/>
          <w:color w:val="000000"/>
          <w:spacing w:val="23"/>
          <w:sz w:val="23"/>
          <w:szCs w:val="23"/>
        </w:rPr>
        <w:t>等渠道进行手机办理。</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四、自助办渠道。</w:t>
      </w:r>
      <w:r>
        <w:rPr>
          <w:rFonts w:ascii="微软雅黑" w:eastAsia="微软雅黑" w:hAnsi="微软雅黑" w:hint="eastAsia"/>
          <w:color w:val="000000"/>
          <w:spacing w:val="23"/>
          <w:sz w:val="23"/>
          <w:szCs w:val="23"/>
        </w:rPr>
        <w:t>您可持</w:t>
      </w:r>
      <w:r>
        <w:rPr>
          <w:rStyle w:val="a6"/>
          <w:rFonts w:ascii="微软雅黑" w:eastAsia="微软雅黑" w:hAnsi="微软雅黑" w:hint="eastAsia"/>
          <w:color w:val="366092"/>
          <w:spacing w:val="23"/>
          <w:sz w:val="23"/>
          <w:szCs w:val="23"/>
        </w:rPr>
        <w:t>二代身份证</w:t>
      </w:r>
      <w:r>
        <w:rPr>
          <w:rFonts w:ascii="微软雅黑" w:eastAsia="微软雅黑" w:hAnsi="微软雅黑" w:hint="eastAsia"/>
          <w:color w:val="000000"/>
          <w:spacing w:val="23"/>
          <w:sz w:val="23"/>
          <w:szCs w:val="23"/>
        </w:rPr>
        <w:t>，在布设自助机的社区便利店、邮政局、地铁站、BRT站、派出所、政务中心“24小时自助服务区”等网点，就近选择“e政务”自助机或其他自助机进行自助办理。</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五、邮寄办渠道。</w:t>
      </w:r>
      <w:r>
        <w:rPr>
          <w:rFonts w:ascii="微软雅黑" w:eastAsia="微软雅黑" w:hAnsi="微软雅黑" w:hint="eastAsia"/>
          <w:color w:val="000000"/>
          <w:spacing w:val="23"/>
          <w:sz w:val="23"/>
          <w:szCs w:val="23"/>
        </w:rPr>
        <w:t>您可根据事项办事指南的</w:t>
      </w:r>
      <w:r>
        <w:rPr>
          <w:rStyle w:val="a6"/>
          <w:rFonts w:ascii="微软雅黑" w:eastAsia="微软雅黑" w:hAnsi="微软雅黑" w:hint="eastAsia"/>
          <w:color w:val="366092"/>
          <w:spacing w:val="23"/>
          <w:sz w:val="23"/>
          <w:szCs w:val="23"/>
        </w:rPr>
        <w:t>纸质材料</w:t>
      </w:r>
      <w:r>
        <w:rPr>
          <w:rFonts w:ascii="微软雅黑" w:eastAsia="微软雅黑" w:hAnsi="微软雅黑" w:hint="eastAsia"/>
          <w:color w:val="000000"/>
          <w:spacing w:val="23"/>
          <w:sz w:val="23"/>
          <w:szCs w:val="23"/>
        </w:rPr>
        <w:t>提交方式和办理结果领取方式，选择</w:t>
      </w:r>
      <w:r>
        <w:rPr>
          <w:rStyle w:val="a6"/>
          <w:rFonts w:ascii="微软雅黑" w:eastAsia="微软雅黑" w:hAnsi="微软雅黑" w:hint="eastAsia"/>
          <w:color w:val="366092"/>
          <w:spacing w:val="23"/>
          <w:sz w:val="23"/>
          <w:szCs w:val="23"/>
        </w:rPr>
        <w:t>快递送达方式提交申请，并附回邮地址和联系方式</w:t>
      </w:r>
      <w:r>
        <w:rPr>
          <w:rFonts w:ascii="微软雅黑" w:eastAsia="微软雅黑" w:hAnsi="微软雅黑" w:hint="eastAsia"/>
          <w:color w:val="000000"/>
          <w:spacing w:val="23"/>
          <w:sz w:val="23"/>
          <w:szCs w:val="23"/>
        </w:rPr>
        <w:t>。疫情防控期间，所有办事结果通过邮政快递</w:t>
      </w:r>
      <w:r>
        <w:rPr>
          <w:rStyle w:val="a6"/>
          <w:rFonts w:ascii="微软雅黑" w:eastAsia="微软雅黑" w:hAnsi="微软雅黑" w:hint="eastAsia"/>
          <w:color w:val="366092"/>
          <w:spacing w:val="23"/>
          <w:sz w:val="23"/>
          <w:szCs w:val="23"/>
        </w:rPr>
        <w:t>免费送达</w:t>
      </w:r>
      <w:r>
        <w:rPr>
          <w:rFonts w:ascii="微软雅黑" w:eastAsia="微软雅黑" w:hAnsi="微软雅黑" w:hint="eastAsia"/>
          <w:color w:val="000000"/>
          <w:spacing w:val="23"/>
          <w:sz w:val="23"/>
          <w:szCs w:val="23"/>
        </w:rPr>
        <w:t>。</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Style w:val="a6"/>
          <w:rFonts w:ascii="微软雅黑" w:eastAsia="微软雅黑" w:hAnsi="微软雅黑" w:hint="eastAsia"/>
          <w:color w:val="366092"/>
          <w:spacing w:val="23"/>
          <w:sz w:val="23"/>
          <w:szCs w:val="23"/>
        </w:rPr>
        <w:t>六、咨询服务渠道。</w:t>
      </w:r>
      <w:r>
        <w:rPr>
          <w:rFonts w:ascii="微软雅黑" w:eastAsia="微软雅黑" w:hAnsi="微软雅黑" w:hint="eastAsia"/>
          <w:color w:val="000000"/>
          <w:spacing w:val="23"/>
          <w:sz w:val="23"/>
          <w:szCs w:val="23"/>
        </w:rPr>
        <w:t>您在办理过程中，如需要咨询、辅导、办理等有关服务，请拨打</w:t>
      </w:r>
      <w:r>
        <w:rPr>
          <w:rStyle w:val="a6"/>
          <w:rFonts w:ascii="微软雅黑" w:eastAsia="微软雅黑" w:hAnsi="微软雅黑" w:hint="eastAsia"/>
          <w:color w:val="366092"/>
          <w:spacing w:val="23"/>
          <w:sz w:val="23"/>
          <w:szCs w:val="23"/>
        </w:rPr>
        <w:t>各审批服务部门窗口公布的电话</w:t>
      </w:r>
      <w:r>
        <w:rPr>
          <w:rFonts w:ascii="微软雅黑" w:eastAsia="微软雅黑" w:hAnsi="微软雅黑" w:hint="eastAsia"/>
          <w:color w:val="000000"/>
          <w:spacing w:val="23"/>
          <w:sz w:val="23"/>
          <w:szCs w:val="23"/>
        </w:rPr>
        <w:t>进行咨询。</w:t>
      </w: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Fonts w:ascii="微软雅黑" w:eastAsia="微软雅黑" w:hAnsi="微软雅黑" w:hint="eastAsia"/>
          <w:color w:val="000000"/>
          <w:spacing w:val="23"/>
          <w:sz w:val="23"/>
          <w:szCs w:val="23"/>
        </w:rPr>
        <w:t>各办理事项清单、办理方式及e政务自助机网点分布，请登录市审批管理局微信公众号</w:t>
      </w:r>
      <w:r>
        <w:rPr>
          <w:rStyle w:val="a6"/>
          <w:rFonts w:ascii="微软雅黑" w:eastAsia="微软雅黑" w:hAnsi="微软雅黑" w:hint="eastAsia"/>
          <w:color w:val="366092"/>
          <w:spacing w:val="23"/>
          <w:sz w:val="23"/>
          <w:szCs w:val="23"/>
        </w:rPr>
        <w:t>“厦门审批服务”</w:t>
      </w:r>
      <w:r>
        <w:rPr>
          <w:rFonts w:ascii="微软雅黑" w:eastAsia="微软雅黑" w:hAnsi="微软雅黑" w:hint="eastAsia"/>
          <w:color w:val="000000"/>
          <w:spacing w:val="23"/>
          <w:sz w:val="23"/>
          <w:szCs w:val="23"/>
        </w:rPr>
        <w:t>或</w:t>
      </w:r>
      <w:r>
        <w:rPr>
          <w:rStyle w:val="a6"/>
          <w:rFonts w:ascii="微软雅黑" w:eastAsia="微软雅黑" w:hAnsi="微软雅黑" w:hint="eastAsia"/>
          <w:color w:val="366092"/>
          <w:spacing w:val="23"/>
          <w:sz w:val="23"/>
          <w:szCs w:val="23"/>
        </w:rPr>
        <w:t>厦门市行政服务中心门户网站</w:t>
      </w:r>
    </w:p>
    <w:p w:rsidR="00243507" w:rsidRDefault="00243507" w:rsidP="00243507">
      <w:pPr>
        <w:pStyle w:val="a5"/>
        <w:shd w:val="clear" w:color="auto" w:fill="FFFFFF"/>
        <w:spacing w:before="0" w:beforeAutospacing="0" w:after="0" w:afterAutospacing="0" w:line="480" w:lineRule="atLeast"/>
        <w:jc w:val="both"/>
        <w:rPr>
          <w:rFonts w:ascii="微软雅黑" w:eastAsia="微软雅黑" w:hAnsi="微软雅黑" w:hint="eastAsia"/>
          <w:color w:val="000000"/>
          <w:spacing w:val="23"/>
          <w:sz w:val="21"/>
          <w:szCs w:val="21"/>
        </w:rPr>
      </w:pPr>
      <w:r>
        <w:rPr>
          <w:rFonts w:ascii="微软雅黑" w:eastAsia="微软雅黑" w:hAnsi="微软雅黑" w:hint="eastAsia"/>
          <w:color w:val="000000"/>
          <w:spacing w:val="23"/>
          <w:sz w:val="21"/>
          <w:szCs w:val="21"/>
        </w:rPr>
        <w:lastRenderedPageBreak/>
        <w:t>(http://as.xm.gov.cn/zwgk/gzdt/202001/t20200130_2419219.htm)</w:t>
      </w:r>
      <w:r>
        <w:rPr>
          <w:rFonts w:ascii="微软雅黑" w:eastAsia="微软雅黑" w:hAnsi="微软雅黑" w:hint="eastAsia"/>
          <w:color w:val="000000"/>
          <w:spacing w:val="23"/>
          <w:sz w:val="23"/>
          <w:szCs w:val="23"/>
        </w:rPr>
        <w:t>，查阅《厦门市行政审批管理局防控新型冠状病毒感染肺炎疫情网上办事服务指引》。</w:t>
      </w:r>
    </w:p>
    <w:p w:rsidR="00243507" w:rsidRDefault="00243507" w:rsidP="00243507">
      <w:pPr>
        <w:pStyle w:val="a5"/>
        <w:shd w:val="clear" w:color="auto" w:fill="FFFFFF"/>
        <w:spacing w:before="0" w:beforeAutospacing="0" w:after="0" w:afterAutospacing="0"/>
        <w:jc w:val="both"/>
        <w:rPr>
          <w:rFonts w:ascii="微软雅黑" w:eastAsia="微软雅黑" w:hAnsi="微软雅黑" w:hint="eastAsia"/>
          <w:color w:val="333333"/>
          <w:spacing w:val="23"/>
          <w:sz w:val="21"/>
          <w:szCs w:val="21"/>
        </w:rPr>
      </w:pPr>
    </w:p>
    <w:p w:rsidR="00243507" w:rsidRDefault="00243507" w:rsidP="00243507">
      <w:pPr>
        <w:pStyle w:val="a5"/>
        <w:shd w:val="clear" w:color="auto" w:fill="FFFFFF"/>
        <w:spacing w:before="0" w:beforeAutospacing="0" w:after="0" w:afterAutospacing="0" w:line="480" w:lineRule="atLeast"/>
        <w:ind w:firstLineChars="196" w:firstLine="496"/>
        <w:jc w:val="both"/>
        <w:rPr>
          <w:rFonts w:ascii="微软雅黑" w:eastAsia="微软雅黑" w:hAnsi="微软雅黑" w:hint="eastAsia"/>
          <w:color w:val="333333"/>
          <w:spacing w:val="23"/>
          <w:sz w:val="21"/>
          <w:szCs w:val="21"/>
        </w:rPr>
      </w:pPr>
      <w:r>
        <w:rPr>
          <w:rFonts w:ascii="微软雅黑" w:eastAsia="微软雅黑" w:hAnsi="微软雅黑" w:hint="eastAsia"/>
          <w:color w:val="000000"/>
          <w:spacing w:val="23"/>
          <w:sz w:val="23"/>
          <w:szCs w:val="23"/>
        </w:rPr>
        <w:t>本次暂停大厅窗口现场服务给您带来的不便，敬请谅解；窗口现场服务恢复时间将视疫情防控情况另行通知。</w:t>
      </w:r>
    </w:p>
    <w:p w:rsidR="00243507" w:rsidRDefault="00243507" w:rsidP="00243507">
      <w:pPr>
        <w:pStyle w:val="a5"/>
        <w:shd w:val="clear" w:color="auto" w:fill="FFFFFF"/>
        <w:spacing w:before="0" w:beforeAutospacing="0" w:after="0" w:afterAutospacing="0"/>
        <w:jc w:val="both"/>
        <w:rPr>
          <w:rFonts w:ascii="微软雅黑" w:eastAsia="微软雅黑" w:hAnsi="微软雅黑" w:hint="eastAsia"/>
          <w:color w:val="333333"/>
          <w:spacing w:val="23"/>
          <w:sz w:val="21"/>
          <w:szCs w:val="21"/>
        </w:rPr>
      </w:pPr>
    </w:p>
    <w:p w:rsidR="00243507" w:rsidRDefault="00243507" w:rsidP="00243507">
      <w:pPr>
        <w:pStyle w:val="a5"/>
        <w:shd w:val="clear" w:color="auto" w:fill="FFFFFF"/>
        <w:spacing w:before="0" w:beforeAutospacing="0" w:after="0" w:afterAutospacing="0" w:line="480" w:lineRule="atLeast"/>
        <w:jc w:val="right"/>
        <w:rPr>
          <w:rFonts w:ascii="微软雅黑" w:eastAsia="微软雅黑" w:hAnsi="微软雅黑" w:hint="eastAsia"/>
          <w:color w:val="333333"/>
          <w:spacing w:val="23"/>
          <w:sz w:val="21"/>
          <w:szCs w:val="21"/>
        </w:rPr>
      </w:pPr>
      <w:r>
        <w:rPr>
          <w:rFonts w:ascii="微软雅黑" w:eastAsia="微软雅黑" w:hAnsi="微软雅黑" w:hint="eastAsia"/>
          <w:color w:val="000000"/>
          <w:spacing w:val="23"/>
          <w:sz w:val="23"/>
          <w:szCs w:val="23"/>
        </w:rPr>
        <w:t>厦门市行政审批管理局</w:t>
      </w:r>
    </w:p>
    <w:p w:rsidR="00243507" w:rsidRDefault="00243507" w:rsidP="00243507">
      <w:pPr>
        <w:pStyle w:val="a5"/>
        <w:shd w:val="clear" w:color="auto" w:fill="FFFFFF"/>
        <w:spacing w:before="0" w:beforeAutospacing="0" w:after="0" w:afterAutospacing="0" w:line="480" w:lineRule="atLeast"/>
        <w:jc w:val="right"/>
        <w:rPr>
          <w:rFonts w:ascii="微软雅黑" w:eastAsia="微软雅黑" w:hAnsi="微软雅黑" w:hint="eastAsia"/>
          <w:color w:val="333333"/>
          <w:spacing w:val="23"/>
          <w:sz w:val="21"/>
          <w:szCs w:val="21"/>
        </w:rPr>
      </w:pPr>
      <w:r>
        <w:rPr>
          <w:rFonts w:ascii="微软雅黑" w:eastAsia="微软雅黑" w:hAnsi="微软雅黑" w:hint="eastAsia"/>
          <w:color w:val="000000"/>
          <w:spacing w:val="23"/>
          <w:sz w:val="23"/>
          <w:szCs w:val="23"/>
        </w:rPr>
        <w:t>2020年2月2日</w:t>
      </w:r>
    </w:p>
    <w:p w:rsidR="004358AB" w:rsidRPr="00243507" w:rsidRDefault="004358AB" w:rsidP="00D31D50">
      <w:pPr>
        <w:spacing w:line="220" w:lineRule="atLeast"/>
      </w:pPr>
    </w:p>
    <w:sectPr w:rsidR="004358AB" w:rsidRPr="0024350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07" w:rsidRDefault="00243507" w:rsidP="00243507">
      <w:pPr>
        <w:spacing w:after="0"/>
      </w:pPr>
      <w:r>
        <w:separator/>
      </w:r>
    </w:p>
  </w:endnote>
  <w:endnote w:type="continuationSeparator" w:id="1">
    <w:p w:rsidR="00243507" w:rsidRDefault="00243507" w:rsidP="002435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07" w:rsidRDefault="00243507" w:rsidP="00243507">
      <w:pPr>
        <w:spacing w:after="0"/>
      </w:pPr>
      <w:r>
        <w:separator/>
      </w:r>
    </w:p>
  </w:footnote>
  <w:footnote w:type="continuationSeparator" w:id="1">
    <w:p w:rsidR="00243507" w:rsidRDefault="00243507" w:rsidP="002435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1"/>
  </w:hdrShapeDefaults>
  <w:footnotePr>
    <w:footnote w:id="0"/>
    <w:footnote w:id="1"/>
  </w:footnotePr>
  <w:endnotePr>
    <w:endnote w:id="0"/>
    <w:endnote w:id="1"/>
  </w:endnotePr>
  <w:compat>
    <w:useFELayout/>
  </w:compat>
  <w:rsids>
    <w:rsidRoot w:val="00D31D50"/>
    <w:rsid w:val="00243507"/>
    <w:rsid w:val="00323B43"/>
    <w:rsid w:val="003D37D8"/>
    <w:rsid w:val="003D70BA"/>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35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43507"/>
    <w:rPr>
      <w:rFonts w:ascii="Tahoma" w:hAnsi="Tahoma"/>
      <w:sz w:val="18"/>
      <w:szCs w:val="18"/>
    </w:rPr>
  </w:style>
  <w:style w:type="paragraph" w:styleId="a4">
    <w:name w:val="footer"/>
    <w:basedOn w:val="a"/>
    <w:link w:val="Char0"/>
    <w:uiPriority w:val="99"/>
    <w:semiHidden/>
    <w:unhideWhenUsed/>
    <w:rsid w:val="00243507"/>
    <w:pPr>
      <w:tabs>
        <w:tab w:val="center" w:pos="4153"/>
        <w:tab w:val="right" w:pos="8306"/>
      </w:tabs>
    </w:pPr>
    <w:rPr>
      <w:sz w:val="18"/>
      <w:szCs w:val="18"/>
    </w:rPr>
  </w:style>
  <w:style w:type="character" w:customStyle="1" w:styleId="Char0">
    <w:name w:val="页脚 Char"/>
    <w:basedOn w:val="a0"/>
    <w:link w:val="a4"/>
    <w:uiPriority w:val="99"/>
    <w:semiHidden/>
    <w:rsid w:val="00243507"/>
    <w:rPr>
      <w:rFonts w:ascii="Tahoma" w:hAnsi="Tahoma"/>
      <w:sz w:val="18"/>
      <w:szCs w:val="18"/>
    </w:rPr>
  </w:style>
  <w:style w:type="paragraph" w:styleId="a5">
    <w:name w:val="Normal (Web)"/>
    <w:basedOn w:val="a"/>
    <w:uiPriority w:val="99"/>
    <w:semiHidden/>
    <w:unhideWhenUsed/>
    <w:rsid w:val="00243507"/>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243507"/>
    <w:rPr>
      <w:b/>
      <w:bCs/>
    </w:rPr>
  </w:style>
</w:styles>
</file>

<file path=word/webSettings.xml><?xml version="1.0" encoding="utf-8"?>
<w:webSettings xmlns:r="http://schemas.openxmlformats.org/officeDocument/2006/relationships" xmlns:w="http://schemas.openxmlformats.org/wordprocessingml/2006/main">
  <w:divs>
    <w:div w:id="461584780">
      <w:bodyDiv w:val="1"/>
      <w:marLeft w:val="0"/>
      <w:marRight w:val="0"/>
      <w:marTop w:val="0"/>
      <w:marBottom w:val="0"/>
      <w:divBdr>
        <w:top w:val="none" w:sz="0" w:space="0" w:color="auto"/>
        <w:left w:val="none" w:sz="0" w:space="0" w:color="auto"/>
        <w:bottom w:val="none" w:sz="0" w:space="0" w:color="auto"/>
        <w:right w:val="none" w:sz="0" w:space="0" w:color="auto"/>
      </w:divBdr>
    </w:div>
    <w:div w:id="1232498590">
      <w:bodyDiv w:val="1"/>
      <w:marLeft w:val="0"/>
      <w:marRight w:val="0"/>
      <w:marTop w:val="0"/>
      <w:marBottom w:val="0"/>
      <w:divBdr>
        <w:top w:val="none" w:sz="0" w:space="0" w:color="auto"/>
        <w:left w:val="none" w:sz="0" w:space="0" w:color="auto"/>
        <w:bottom w:val="none" w:sz="0" w:space="0" w:color="auto"/>
        <w:right w:val="none" w:sz="0" w:space="0" w:color="auto"/>
      </w:divBdr>
    </w:div>
    <w:div w:id="1304046091">
      <w:bodyDiv w:val="1"/>
      <w:marLeft w:val="0"/>
      <w:marRight w:val="0"/>
      <w:marTop w:val="0"/>
      <w:marBottom w:val="0"/>
      <w:divBdr>
        <w:top w:val="none" w:sz="0" w:space="0" w:color="auto"/>
        <w:left w:val="none" w:sz="0" w:space="0" w:color="auto"/>
        <w:bottom w:val="none" w:sz="0" w:space="0" w:color="auto"/>
        <w:right w:val="none" w:sz="0" w:space="0" w:color="auto"/>
      </w:divBdr>
    </w:div>
    <w:div w:id="14935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2020-02-02T11:16:00Z</dcterms:modified>
</cp:coreProperties>
</file>