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78"/>
        </w:tabs>
        <w:spacing w:line="600" w:lineRule="exact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厦门市电动自行车以旧换新活动回收企业申请表</w:t>
      </w:r>
    </w:p>
    <w:p>
      <w:pPr>
        <w:rPr>
          <w:rFonts w:hint="eastAsia"/>
          <w:color w:val="auto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1725"/>
        <w:gridCol w:w="2310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6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6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企业经营地址</w:t>
            </w:r>
          </w:p>
        </w:tc>
        <w:tc>
          <w:tcPr>
            <w:tcW w:w="6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企业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简介</w:t>
            </w:r>
          </w:p>
        </w:tc>
        <w:tc>
          <w:tcPr>
            <w:tcW w:w="6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（包含但不限于回收体系概况、网点布局、回收网络覆盖面、拆解场地等情况）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联系人姓名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企业承诺</w:t>
            </w:r>
          </w:p>
        </w:tc>
        <w:tc>
          <w:tcPr>
            <w:tcW w:w="6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   我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司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将按照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厦门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市电动自行车以旧换新活动有关要求，保证提供的所有申报数据、材料等信息真实有效，并愿意接受有关部门的监督。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法定代表人（授权人）签字：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（企业公章）         2024年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所属区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商务主管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"/>
              </w:rPr>
              <w:t xml:space="preserve">部门初审意见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"/>
              </w:rPr>
              <w:t>（盖章）</w:t>
            </w:r>
          </w:p>
        </w:tc>
        <w:tc>
          <w:tcPr>
            <w:tcW w:w="6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40" w:rightChars="40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WAAAAZHJzL1BLAQIUABQAAAAIAIdO4kBoaYJL0wAAAAUBAAAPAAAAAAAAAAEAIAAAADgAAABk&#10;cnMvZG93bnJldi54bWxQSwECFAAUAAAACACHTuJAuQuBGbwBAABcAwAADgAAAAAAAAABACAAAAA4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3B66C"/>
    <w:rsid w:val="1FEB18C9"/>
    <w:rsid w:val="77E3B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_Style 1"/>
    <w:basedOn w:val="1"/>
    <w:qFormat/>
    <w:uiPriority w:val="0"/>
    <w:pPr>
      <w:ind w:firstLine="200" w:firstLineChars="200"/>
    </w:pPr>
    <w:rPr>
      <w:rFonts w:ascii="宋体" w:hAnsi="宋体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2025-04-07T16:02:00Z</dcterms:created>
  <dc:creator>xmadmin</dc:creator>
  <cp:lastModifiedBy>xmadmin</cp:lastModifiedBy>
  <cp:lastPrinted>2025-04-07T16:10:10Z</cp:lastPrinted>
  <dcterms:modified xsi:type="dcterms:W3CDTF">2025-04-08T08:47:41Z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