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“投资厦门”微信公众号、中英文网站运维</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CGXM-2025-350201-00342[2025]00494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[350201]JFZB[CS]2025005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厦门市商务局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建信发展（厦门）采购招标有限公司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厦门市商务局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“投资厦门”微信公众号、中英文网站运维</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建信发展（厦门）采购招标有限公司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“投资厦门”微信公众号、中英文网站运维</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CGXM-2025-350201-00342[2025]00494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[350201]JFZB[CS]2025005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1,850,000.00</w:t>
      </w:r>
    </w:p>
    <w:p>
      <w:pPr>
        <w:pStyle w:val="null3"/>
        <w:jc w:val="left"/>
      </w:pPr>
      <w:r>
        <w:rPr>
          <w:rFonts w:ascii="仿宋_GB2312" w:hAnsi="仿宋_GB2312" w:cs="仿宋_GB2312" w:eastAsia="仿宋_GB2312"/>
        </w:rPr>
        <w:t>采购包最高限价（元）: 1,850,000.00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“投资厦门”微信公众号、中英文网站运维</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“投资厦门”微信公众号、中英文网站运维</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“投资厦门”微信公众号、中英文网站运维</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“投资厦门”微信公众号、中英文网站运维</w:t>
            </w:r>
          </w:p>
        </w:tc>
        <w:tc>
          <w:tcPr>
            <w:tcW w:type="dxa" w:w="2076"/>
          </w:tcPr>
          <w:p>
            <w:pPr>
              <w:pStyle w:val="null3"/>
              <w:jc w:val="left"/>
            </w:pPr>
            <w:r>
              <w:rPr>
                <w:rFonts w:ascii="仿宋_GB2312" w:hAnsi="仿宋_GB2312" w:cs="仿宋_GB2312" w:eastAsia="仿宋_GB2312"/>
              </w:rPr>
              <w:t>“投资厦门”微信公众号、中英文网站运维</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不允许进口产品参加本项目的采购活动。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按照《关于调整优化节能产品、环境标志产品政府采购执行机制的通知》（财库〔2019〕9号）以及最新的《节能产品政府采购品目清单》等规定执行。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按照《关于调整优化节能产品、环境标志产品政府采购执行机制的通知》（财库〔2019〕9号）以及最新的《环境标志产品政府采购品目清单》等规定执行。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磋商截止时间点前三年内的信用信息。3、查询记录和证据留存方式：磋商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r>
        <w:tc>
          <w:tcPr>
            <w:tcW w:type="dxa" w:w="3692"/>
          </w:tcPr>
          <w:p>
            <w:pPr>
              <w:pStyle w:val="null3"/>
              <w:jc w:val="left"/>
            </w:pPr>
            <w:r>
              <w:rPr>
                <w:rFonts w:ascii="仿宋_GB2312" w:hAnsi="仿宋_GB2312" w:cs="仿宋_GB2312" w:eastAsia="仿宋_GB2312"/>
              </w:rPr>
              <w:t>关于“财务状况报告”要求的补充说明</w:t>
            </w:r>
          </w:p>
        </w:tc>
        <w:tc>
          <w:tcPr>
            <w:tcW w:type="dxa" w:w="4614"/>
          </w:tcPr>
          <w:p>
            <w:pPr>
              <w:pStyle w:val="null3"/>
              <w:jc w:val="left"/>
            </w:pPr>
            <w:r>
              <w:rPr>
                <w:rFonts w:ascii="仿宋_GB2312" w:hAnsi="仿宋_GB2312" w:cs="仿宋_GB2312" w:eastAsia="仿宋_GB2312"/>
              </w:rPr>
              <w:t>1、资格证明文件资料要求中“提供财务状况报告(财务报告、或资信证明）”的序号①中的c条款，若供应商选择提供资信证明复印件的，则须提供2025年1月1日以来开户银行出具的资信证明复印件（若资信证明备注有效期的，必须在有效期内，否则为无效资信证明）。 （采购文件其他地方要求与本条款要求不一致的，以本条款要求为准）</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厦门市商务局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福建省厦门市思明区湖滨北路15号外贸大厦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张彦娜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0592-2855896</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建信发展（厦门）采购招标有限公司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厦门市思明区湖滨南路366号轻工大厦9层01单元之二</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林颖、庄玲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0592-5856070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建信发展（厦门）采购招标有限公司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磋商截止时间点前三年内的信用信息。3、查询记录和证据留存方式：磋商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r>
              <w:tc>
                <w:tcPr>
                  <w:tcW w:type="dxa" w:w="1135"/>
                </w:tcPr>
                <w:p>
                  <w:pPr>
                    <w:pStyle w:val="null3"/>
                    <w:jc w:val="left"/>
                  </w:pPr>
                  <w:r>
                    <w:rPr>
                      <w:rFonts w:ascii="仿宋_GB2312" w:hAnsi="仿宋_GB2312" w:cs="仿宋_GB2312" w:eastAsia="仿宋_GB2312"/>
                    </w:rPr>
                    <w:t>关于“财务状况报告”要求的补充说明</w:t>
                  </w:r>
                </w:p>
              </w:tc>
              <w:tc>
                <w:tcPr>
                  <w:tcW w:type="dxa" w:w="1418"/>
                </w:tcPr>
                <w:p>
                  <w:pPr>
                    <w:pStyle w:val="null3"/>
                    <w:jc w:val="left"/>
                  </w:pPr>
                  <w:r>
                    <w:rPr>
                      <w:rFonts w:ascii="仿宋_GB2312" w:hAnsi="仿宋_GB2312" w:cs="仿宋_GB2312" w:eastAsia="仿宋_GB2312"/>
                    </w:rPr>
                    <w:t>1、资格证明文件资料要求中“提供财务状况报告(财务报告、或资信证明）”的序号①中的c条款，若供应商选择提供资信证明复印件的，则须提供2025年1月1日以来开户银行出具的资信证明复印件（若资信证明备注有效期的，必须在有效期内，否则为无效资信证明）。 （采购文件其他地方要求与本条款要求不一致的，以本条款要求为准）</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（1）最后报价出现前后不一致的（如大写金额和小写金额不一致、单价金额小数点或者百分比有明显错位、总价金额与按单价汇总金额不一致等），磋商小组将有权要求供应商重新提交最后报价。 （2）若磋商文件采购需求中的技术、服务要求以及合同草案条款无实质性变动，则供应商的最后报价不得高于首次报价（经磋商小组认定，首次报价存在明显错误的除外），否则将以首次报价为准进行评审。 （3）报价环节需使用供应商CA证书、电脑及网络完成线上磋商，各供应商须考虑前述因素，并自行准备，具体流程详见供应商操作手册。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代理服务费收费标准：成交金额（万元） 费率 [0―100] 1.5% （100－500] 0.8%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注：1、代理服务费的收取按差额定率累进法计算，由成交供应商支付。 2、成交供应商在领取成交通知书时，以转账或汇款方式一次性缴清。 3、符合中小企业政策规定且资料提供完整的企业，成交后其代理服务费按收费标准下浮10%进行支付。 4、因成交供应商自身原因导致最终无法承接项目的，其代理服务费不予退还。 5、账号信息：开户名：建信发展（厦门）采购招标有限公司，开户行：中国银行厦门建发大厦支行，账号：418276512494。 6、关于质疑提交方式的补充说明：提交质疑函须附上系统报名截图，质疑函须符合采购文件的要求，且加盖供应商公章，并将原件提交给代理机构，质疑事项应当在质疑期限内一次性提出。质疑受理联系人：林丁勇；联系电话：0592-5856995；邮箱：lindingyong@jianxinzb.com。</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自中标（成交）通知书发出之日起20个日历日内。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本项目采购纠纷的管辖法院为采购人所在地人民法院。</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本项目以价格评审优惠落实扶持中小企业政策，供应商根据采购文件《第一章 采购邀请书》“4.采购内容及要求”的“标的名称”和“所属行业”的内容提供符合以下要求并提供相关证明材料的，按以下办法给予价格扣除，用扣除后的价格参加评审:①符合以下情况之一的，给予小微企业、个体工商户、监狱企业、残疾人福利性单位制造的货物（承接的服务）15%的价格扣除，给予小微企业、个体工商户、监狱企业、残疾人福利性单位承建的工程5%的价格扣除。 a.供应商提供的所有采购标的均为小微企业、个体工商户制造的货物（承建的工程、承接的服务），并在响应文件中提供《中小企业声明函》的； b.供应商为监狱企业，提供本单位制造的货物、本单位承建的工程、本单位承接的服务，并在响应文件中提供供应商属于监狱企业的证明文件的； c.供应商为残疾人福利性单位，提供本单位制造的货物、承担的工程或者服务，或者提供其他残疾人福利性单位制造的货物，并在响应文件中提供《残疾人福利性单位声明函》的。②若本项目接受大中型企业与小微企业组成联合体，且联合体协议约定小微企业的合同份额占到合同总金额30%以上的，对联合体的报价给予5%（工程项目为2%）的扣除，但组成联合体的小微企业与联合体内其他企业存在直接控股、管理关系的，不享受价格扣除优惠政策。供应商应在响应文件中提供《联合体协议》和《中小企业声明函》。③供应商同时符合小微企业（含个体工商户）、监狱企业、残疾人福利性单位中多个优惠条件的，只享受一次政策优惠。</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完全响应或正偏离响应“2.4.1 供应商须严格按照采购人的要求进行采编制作，同时须按采购人要求，对图文等内容的设计与制作进一步修订和完善，直至采购人认可。”的得2分。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完全响应或正偏离响应“2.4.2 如发生推送错误（包括但不限于位置、内容、形式、时间等），须及时处置进行修正。采购人对宣传发布的内容实行审查机制，若出现内容严重错误、投诉、举报等现象，采购人将根据责权大小扣除服务费用。”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完全响应或正偏离响应“2.4.3 供应商须对微信公众号和网站平台上的宣传内容进行监控并及时反馈网络信息，对用户咨询、投诉、评论、私信、转发、负面信息等及时反馈并进行公关处理。”的得2分。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完全响应或正偏离响应“2.4.4 服务过程（含现场服务）中所需的编辑、办公等设备器材均由供应商自行提供。”的得2分。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完全响应或正偏离响应“2.4.5 供应商服务人员（含现场服务人员）应服从采购人工作安排，特殊情况须配合进行周末和节假日加班，加班费用由供应商负责。”的得2分。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完全响应或正偏离响应“2.4.6 供应商须具有应急能力和危机公关意识，对于突发状况和临时修改内容等情况须及时响应并派专人负责处理。”的得2分。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完全响应或正偏离响应“2.4.7 供应商须及时向采购人反馈、沟通有关意见和建议，并积极帮助采购人提升宣传效果。供应商应积极协助采购人做好声誉风险管理工作，采购人微信公众号平台账号不得源发、转发相关负面作品。”的得2分。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完全响应或正偏离响应“2.4.8 供应商提供服务的过程中，若采购人发现其提供的服务不符合要求的，供应商须按采购人意见进行整改。若供应商不愿配合采购人要求进行整改，或整改不合格的，采购人有权解除合同，且不承担任何赔偿责任。”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完全响应或正偏离响应“2.4.9 供应商服务人员须具有良好的专业及品德素质，遵纪守法，遵守新闻宣传纪律，不得违法违纪，要求政治面貌清白，不得做有损于采购人单位形象的事。”的得2分。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根据供应商对采购文件【“第三章/二、技术要求/2.4、其他要求”中的条款响应情况】进行评价： 完全响应或正偏离响应“2.4.10 供应商在提供服务时需选用响应承诺的人员，并确保服务人员的相对稳定，原则上人员不得随意更换，供应商响应时承诺的人员，在合同签订后的6个月内不允许更换，超过6个月后，人员若需更换的需经采购人同意，且更换人员的职业资格或职称或专业能力等不低于原有人员。”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根据供应商针对本项目提供的【微信公众号运营服务方案】进行评价： ①有提供微信公众号运营服务方案的得2分； ②在满足①的基础上，有对服务目标要求制订具体的运营策略，做好过程跟踪管控，提升服务质量的得3分； ③未提供或不符合上述要求的不得分。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根据供应商针对本项目提供的【微信公众号宣传推广方案】进行评价： ①有提供微信公众号宣传推广方案的得2分； ②在满足①的基础上，有对公众号关注量、浏览量、转发量等制定具体的实施方案，能有效推广微信公众号，提升影响力的得3分； ③未提供或不符合上述要求的不得分。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根据供应商针对本项目提供的【宣传长图或微视频等设计制作案例（作品）】进行评价： ①有完成2个及以上宣传长图设计（或H5场景图）的得1分； ②在满足①的基础上，有制作完成2个及以上的微视频的得3分。 注：供应商须提供委托合同及成果文件进行佐证，未提供或不符合上述要求的不得分。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根据供应商针对本项目提供的【内容发布、审查机制方案】进行评价： ①有提供内容发布、审查机制方案的得2分； ②在满足①的基础上，审查机制健全、完善，可有效提高对项目服务监督管理的得3分； ③未提供或不符合上述要求的不得分。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发布的信息符合《国家新闻出版广电总局关于规范报刊单位及其所办新媒体采编管理的通知》和《互联网新闻信息服务管理规定》等新闻出版和互联网新闻发布的相关要求和标准、审稿校对制度。”，提供承诺的得3分。 注：供应商须提供承诺函（格式自拟）并加盖供应商公章（或电子公章），未提供或不符合上述要求的不得分。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供应商承诺：“能完全满足本项目知识产权要求和保密要求。”，提供承诺的得3分。 注：供应商须提供承诺函（格式自拟）并加盖供应商公章（或电子公章），未提供或不符合上述要求的不得分。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根据供应商具有的【网站开发业务能力】进行评价： 供应商具有网站开发经验，每提供1个网站开发证明材料的得2分，该项满分2分。 注：供应商须提供网站开发合同等相关证明材料，未提供或不符合上述要求的不得分。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根据供应商为本项目拟配备的【项目总策划的专业能力】进行评价： 项目总策划具有新闻专业高级及以上职称的得3分。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根据供应商为本项目拟配备的【专职服务团队人员的工作经验】进行评价： 专职服务团队人员中，具有3年及以上新媒体工作经验的，每提供1人的得1分，该项满分3分。 注：供应商须提供以上人员的：①名单信息；②人员工作经验证明材料（例如提供以专职服务团队人员为主编辑的代表性原创推文并体现时间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拟配备的专职服务团队人员具有新媒体宣传选题策划和采访撰稿综合能力，具有较高的新闻敏感性和较强的写作水平；能熟练掌握新媒体编辑软件；熟悉新媒体语言，有一定的摄影摄像水平和图片处理能力。若配备的专职服务团队人员专业能力或岗位适应能力不能满足工作要求的，供应商须予以无条件更换。”，提供承诺的得3分。 注：供应商须提供承诺函（格式自拟）并加盖供应商公章（或电子公章），未提供或不符合上述要求的不得分。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根据供应商为本项目拟配备的【支撑服务团队人员情况】进行评价： 支撑服务团队人员中，具有计算机相关专业高级及以上职称的得3分。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根据供应商为本项目拟配备的【支撑服务团队人员情况】进行评价：支撑服务团队人员中： （1）每提供1名具有英语八级专业证书的得2分； （2）每提供1名具有英语六级专业证书的得0.5分； （3）其他情况的不得分。 该项最多得2分。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根据供应商为本项目拟配备的【支撑服务团队人员情况】进行评价： 支撑服务团队中，采写辅助人员须不少于（含）4人，在满足前述要求的基础上，采写辅助人员中具有新闻相关专业的，每具有1人的加1分，该项最多得3分。 注：供应商须提供以上人员的：①名单信息；②人员的毕业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根据供应商为本项目拟配备的【支撑服务团队人员情况】进行评价： 支撑服务团队人员中，具有招商相关新媒体宣传经验的，每提供1人的得1分，该项最多得3分。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根据供应商为本项目拟配备的【支撑服务团队人员情况】进行评价： 支撑服务团队人员中，具有美编、摄影摄像、视频制作工作经验的，每提供1人的得1.5分，该项最多得3分。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根据供应商为本项目拟配备的【支撑团队人员情况】进行评价： 支撑服务团队人员中，具有双语报刊或双语新媒体相关运营经验的，每提供1人的得1分，该项最多得2分。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供应商具有【信息网络传播视听节目许可证】的得1分。 注：供应商须提供在有效期限内证书复印件/扫描件并加盖供应商公章（或电子盖章），未提供或不符合上述要求的不得分。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供应商具有【互联网信息许可证】的得1分。 注：供应商须提供在有效期限内证书复印件/扫描件并加盖供应商公章（或电子盖章），未提供或不符合上述要求的不得分。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根据供应商具有的【媒体推广渠道】进行评价： 供应商自身具有媒体推广渠道或者平台的（如报纸、电视、期刊、微信公众号、视频号等），每提供1种类型的得1分，该项最多得3分。 注：供应商须提供相关证明材料并加盖供应商公章（或电子盖章），未提供或不符合上述要求的不得分。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根据供应商运营过的【微信公众号关注人数】进行评价： （1）每提供1个“1人≤关注人数＜5万”的得0.1分； （2）每提供1个“5万≤关注人数＜10万”的得0.5分； （3）每提供1个“关注人数≥10万”的得1分。 （4）其他情况不得分。 该项最多得3分。 注：供应商须提供微信公众号关注人数截图等证明材料并加盖供应商公章（或电子盖章），未提供或不符合上述要求的不得分。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根据供应商运营过的【微信公众号运营成果】进行评价： （1）具有浏览量达10万及以上的原创推文的，每提供1篇的得0.5分。 （2）具有浏览量达10万（不含）以下的原创推文的，每提供1篇的得0.1分。 该项最多得3分。 注：供应商须提供推文属于供应商原创的证明材料并加盖供应商公章（或电子盖章），未提供或不符合上述要求的不得分。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根据供应商提供【类似业绩】进行评价： 自2020年1月1日（以合同签订时间为准）以来，每提供1个类似业绩的得1分，满分3分。（类似业绩是指：具有微信公众号运维或网站运维服务的业绩或磋商小组认为与本项目相类似业绩。） 供应商须提供该业绩项目以下资料复印件/扫描件并加盖供应商公章（或电子盖章）： （1）中标（成交）公告（提供相关网站中标或成交公告的下载网页及其网址）； （2）中标（成交）通知书； （3）采购合同文本； （4）能够证明该业绩项目已经采购人验收合格的相关证明文件。 注：如未按以上要求提供该项业绩完整资料的，磋商小组对该项业绩将不予采信。</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根据供应商提供的【类似项目获得服务单位好评的情况】进行评价： 自2020年1月1日至磋商截止当日（以合同签订时间为准）承担过的类似项目（指：具有微信公众号运维或网站运维服务的业绩或磋商小组认为与本项目相类似的项目）获得服务单位好评的，每提供1份服务单位出具的服务满意度评价结果为“满意”或“优秀”或者与之类似评价的证明（评价为“合格”的不算）的得1分，满分3分。 注：供应商须提供①委托合同；②业主满意度证明。未提供或不符合上述要求的磋商小组对该证明材料将不予采信。</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根据供应商提供的【服务情况】进行评价： 供应商可提供厦门本地化服务的得3分。 注：供应商可提供合作单位协议或者自身机构的营业执照证明，也可以提供在本地设立的项目部、办公室、办事处等机构证明，或者承诺成交后提供本地化服务并加盖供应商公章（或电子公章），未提供或不符合上述要求的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根据供应商承诺的【处理问题响应时间情况】进行评价： （1）承诺在提供24小时的电话支持服务，电话解决不了的，8小时内到达指定地点解决问题的得1分。 （2）承诺提供24小时的电话支持服务，电话解决不了的，3小时内到达指定地点解决问题的得2分。 （3）其他情况不得分。 该项最多得2分。 注：供应商须提供承诺函（格式自拟）并加盖供应商公章（或电子公章），未提供或不符合上述要求的不得分。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供应商承诺：“成交后，在服务期内，对拟投入的所有服务人员安全负全部法律规定责任，服务人员发生安全事故，承担法律规定责任。”，提供承诺的得3分。 注：供应商须提供承诺函（格式自拟）并加盖供应商公章（或电子公章），未提供或不符合上述要求的不得分。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供应商的响应文件对采购文件中带“★”条款实质性不满足或负偏离。</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9.3、本项目的采购预算为人民币￥1,850,000.00元，采购预算为总报价的最高限价，供应商任一轮的报价（包括但不限于首次响应文件中的报价以及供应商提交的最后报价）超过采购预算（即最高限价）的将被视为无效报价响应。</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供应商的响应文件对采购文件中带“★”条款实质性不满足或负偏离。</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供应商的响应文件对采购文件中带“★”条款实质性不满足或负偏离。</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供应商的响应文件对采购文件中带“★”条款实质性不满足或负偏离。</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9.3、本项目的采购预算为人民币￥1,850,000.00元，采购预算为总报价的最高限价，供应商任一轮的报价（包括但不限于首次响应文件中的报价以及供应商提交的最后报价）超过采购预算（即最高限价）的将被视为无效报价响应。</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1</w:t>
      </w:r>
      <w:r>
        <w:rPr>
          <w:rFonts w:ascii="仿宋_GB2312" w:hAnsi="仿宋_GB2312" w:cs="仿宋_GB2312" w:eastAsia="仿宋_GB2312"/>
          <w:sz w:val="24"/>
          <w:b/>
        </w:rPr>
        <w:t>、项目背景</w:t>
      </w:r>
    </w:p>
    <w:p>
      <w:pPr>
        <w:pStyle w:val="null3"/>
        <w:ind w:firstLine="420"/>
        <w:jc w:val="left"/>
      </w:pPr>
      <w:r>
        <w:rPr>
          <w:rFonts w:ascii="仿宋_GB2312" w:hAnsi="仿宋_GB2312" w:cs="仿宋_GB2312" w:eastAsia="仿宋_GB2312"/>
          <w:sz w:val="24"/>
        </w:rPr>
        <w:t>“投资厦门”微信公众号、中英文网站运维</w:t>
      </w:r>
      <w:r>
        <w:rPr>
          <w:rFonts w:ascii="仿宋_GB2312" w:hAnsi="仿宋_GB2312" w:cs="仿宋_GB2312" w:eastAsia="仿宋_GB2312"/>
          <w:sz w:val="24"/>
        </w:rPr>
        <w:t>包含微信公众号、中文网站、英文网站三大平台，上线</w:t>
      </w:r>
      <w:r>
        <w:rPr>
          <w:rFonts w:ascii="仿宋_GB2312" w:hAnsi="仿宋_GB2312" w:cs="仿宋_GB2312" w:eastAsia="仿宋_GB2312"/>
          <w:sz w:val="24"/>
        </w:rPr>
        <w:t>六</w:t>
      </w:r>
      <w:r>
        <w:rPr>
          <w:rFonts w:ascii="仿宋_GB2312" w:hAnsi="仿宋_GB2312" w:cs="仿宋_GB2312" w:eastAsia="仿宋_GB2312"/>
          <w:sz w:val="24"/>
        </w:rPr>
        <w:t>年，现已成为厦门市招商推介的重要宣传平台、工具平台和服务窗口。为继续做好全市招商宣传和服务两大工作，不断提升</w:t>
      </w:r>
      <w:r>
        <w:rPr>
          <w:rFonts w:ascii="仿宋_GB2312" w:hAnsi="仿宋_GB2312" w:cs="仿宋_GB2312" w:eastAsia="仿宋_GB2312"/>
          <w:sz w:val="24"/>
        </w:rPr>
        <w:t>“投资厦门”的影响力</w:t>
      </w:r>
      <w:r>
        <w:rPr>
          <w:rFonts w:ascii="仿宋_GB2312" w:hAnsi="仿宋_GB2312" w:cs="仿宋_GB2312" w:eastAsia="仿宋_GB2312"/>
          <w:sz w:val="24"/>
        </w:rPr>
        <w:t>和服务性</w:t>
      </w:r>
      <w:r>
        <w:rPr>
          <w:rFonts w:ascii="仿宋_GB2312" w:hAnsi="仿宋_GB2312" w:cs="仿宋_GB2312" w:eastAsia="仿宋_GB2312"/>
          <w:sz w:val="24"/>
        </w:rPr>
        <w:t>，拟确定一家运营单位为厦门市商务局提供</w:t>
      </w:r>
      <w:r>
        <w:rPr>
          <w:rFonts w:ascii="仿宋_GB2312" w:hAnsi="仿宋_GB2312" w:cs="仿宋_GB2312" w:eastAsia="仿宋_GB2312"/>
          <w:sz w:val="24"/>
        </w:rPr>
        <w:t>“投资厦门”（微信公众号、中文网站、英文网站)运营服务。</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2.1、服务目标</w:t>
      </w:r>
    </w:p>
    <w:p>
      <w:pPr>
        <w:pStyle w:val="null3"/>
        <w:ind w:firstLine="420"/>
        <w:jc w:val="left"/>
      </w:pPr>
      <w:r>
        <w:rPr>
          <w:rFonts w:ascii="仿宋_GB2312" w:hAnsi="仿宋_GB2312" w:cs="仿宋_GB2312" w:eastAsia="仿宋_GB2312"/>
          <w:sz w:val="24"/>
        </w:rPr>
        <w:t>组织全媒体专业团队，统筹</w:t>
      </w:r>
      <w:r>
        <w:rPr>
          <w:rFonts w:ascii="仿宋_GB2312" w:hAnsi="仿宋_GB2312" w:cs="仿宋_GB2312" w:eastAsia="仿宋_GB2312"/>
          <w:sz w:val="24"/>
        </w:rPr>
        <w:t>“投资厦门”微信公众号及中文、英文网站的运营，结合采购人日常工作开展宣传服务策划，负责新闻线索收集和挖掘、政务信息的整理和撰写、招商新闻的采写、微信及网站推文的编辑推送，并协助开展服务工作等相关事务，进一步提升优化“投资厦门”平台宣传服务功能，扩大传播力、影响力。</w:t>
      </w:r>
    </w:p>
    <w:p>
      <w:pPr>
        <w:pStyle w:val="null3"/>
        <w:jc w:val="left"/>
      </w:pPr>
      <w:r>
        <w:rPr>
          <w:rFonts w:ascii="仿宋_GB2312" w:hAnsi="仿宋_GB2312" w:cs="仿宋_GB2312" w:eastAsia="仿宋_GB2312"/>
          <w:sz w:val="24"/>
          <w:b/>
        </w:rPr>
        <w:t>2.2、服务内容</w:t>
      </w:r>
    </w:p>
    <w:p>
      <w:pPr>
        <w:pStyle w:val="null3"/>
        <w:ind w:firstLine="482"/>
        <w:jc w:val="both"/>
      </w:pPr>
      <w:r>
        <w:rPr>
          <w:rFonts w:ascii="仿宋_GB2312" w:hAnsi="仿宋_GB2312" w:cs="仿宋_GB2312" w:eastAsia="仿宋_GB2312"/>
          <w:sz w:val="24"/>
          <w:b/>
        </w:rPr>
        <w:t>2.2.1</w:t>
      </w:r>
      <w:r>
        <w:rPr>
          <w:rFonts w:ascii="仿宋_GB2312" w:hAnsi="仿宋_GB2312" w:cs="仿宋_GB2312" w:eastAsia="仿宋_GB2312"/>
          <w:b/>
        </w:rPr>
        <w:t xml:space="preserve"> </w:t>
      </w:r>
      <w:r>
        <w:rPr>
          <w:rFonts w:ascii="仿宋_GB2312" w:hAnsi="仿宋_GB2312" w:cs="仿宋_GB2312" w:eastAsia="仿宋_GB2312"/>
          <w:sz w:val="24"/>
          <w:b/>
        </w:rPr>
        <w:t>内容宣传要求：</w:t>
      </w:r>
      <w:r>
        <w:rPr>
          <w:rFonts w:ascii="仿宋_GB2312" w:hAnsi="仿宋_GB2312" w:cs="仿宋_GB2312" w:eastAsia="仿宋_GB2312"/>
          <w:sz w:val="24"/>
        </w:rPr>
        <w:t>微信公众号每周工作日发布、每期</w:t>
      </w:r>
      <w:r>
        <w:rPr>
          <w:rFonts w:ascii="仿宋_GB2312" w:hAnsi="仿宋_GB2312" w:cs="仿宋_GB2312" w:eastAsia="仿宋_GB2312"/>
          <w:sz w:val="24"/>
        </w:rPr>
        <w:t>5条左右；中文网站，每周工作日发布、每期5条左右；英文网站，每周发布2-3期，每期3条左右。内容具有</w:t>
      </w:r>
      <w:r>
        <w:rPr>
          <w:rFonts w:ascii="仿宋_GB2312" w:hAnsi="仿宋_GB2312" w:cs="仿宋_GB2312" w:eastAsia="仿宋_GB2312"/>
          <w:sz w:val="24"/>
        </w:rPr>
        <w:t>专业</w:t>
      </w:r>
      <w:r>
        <w:rPr>
          <w:rFonts w:ascii="仿宋_GB2312" w:hAnsi="仿宋_GB2312" w:cs="仿宋_GB2312" w:eastAsia="仿宋_GB2312"/>
          <w:sz w:val="24"/>
        </w:rPr>
        <w:t>性、服务性、感染力。</w:t>
      </w:r>
    </w:p>
    <w:p>
      <w:pPr>
        <w:pStyle w:val="null3"/>
        <w:ind w:firstLine="482"/>
        <w:jc w:val="both"/>
      </w:pPr>
      <w:r>
        <w:rPr>
          <w:rFonts w:ascii="仿宋_GB2312" w:hAnsi="仿宋_GB2312" w:cs="仿宋_GB2312" w:eastAsia="仿宋_GB2312"/>
          <w:sz w:val="24"/>
          <w:b/>
        </w:rPr>
        <w:t>2.2.2</w:t>
      </w:r>
      <w:r>
        <w:rPr>
          <w:rFonts w:ascii="仿宋_GB2312" w:hAnsi="仿宋_GB2312" w:cs="仿宋_GB2312" w:eastAsia="仿宋_GB2312"/>
          <w:b/>
        </w:rPr>
        <w:t xml:space="preserve"> </w:t>
      </w:r>
      <w:r>
        <w:rPr>
          <w:rFonts w:ascii="仿宋_GB2312" w:hAnsi="仿宋_GB2312" w:cs="仿宋_GB2312" w:eastAsia="仿宋_GB2312"/>
          <w:sz w:val="24"/>
          <w:b/>
        </w:rPr>
        <w:t>工作内容：</w:t>
      </w:r>
    </w:p>
    <w:p>
      <w:pPr>
        <w:pStyle w:val="null3"/>
        <w:ind w:firstLine="480"/>
        <w:jc w:val="both"/>
      </w:pPr>
      <w:r>
        <w:rPr>
          <w:rFonts w:ascii="仿宋_GB2312" w:hAnsi="仿宋_GB2312" w:cs="仿宋_GB2312" w:eastAsia="仿宋_GB2312"/>
          <w:sz w:val="24"/>
        </w:rPr>
        <w:t>2.2.2.1</w:t>
      </w:r>
      <w:r>
        <w:rPr>
          <w:rFonts w:ascii="仿宋_GB2312" w:hAnsi="仿宋_GB2312" w:cs="仿宋_GB2312" w:eastAsia="仿宋_GB2312"/>
        </w:rPr>
        <w:t xml:space="preserve"> </w:t>
      </w:r>
      <w:r>
        <w:rPr>
          <w:rFonts w:ascii="仿宋_GB2312" w:hAnsi="仿宋_GB2312" w:cs="仿宋_GB2312" w:eastAsia="仿宋_GB2312"/>
          <w:sz w:val="24"/>
        </w:rPr>
        <w:t>招商宣传</w:t>
      </w:r>
    </w:p>
    <w:p>
      <w:pPr>
        <w:pStyle w:val="null3"/>
        <w:ind w:firstLine="480"/>
        <w:jc w:val="both"/>
      </w:pPr>
      <w:r>
        <w:rPr>
          <w:rFonts w:ascii="仿宋_GB2312" w:hAnsi="仿宋_GB2312" w:cs="仿宋_GB2312" w:eastAsia="仿宋_GB2312"/>
          <w:sz w:val="24"/>
        </w:rPr>
        <w:t>聚焦厦门全市招商引资活动、招商载体、项目建设、营商环境、产业发展等核心工作板块，提供</w:t>
      </w:r>
      <w:r>
        <w:rPr>
          <w:rFonts w:ascii="仿宋_GB2312" w:hAnsi="仿宋_GB2312" w:cs="仿宋_GB2312" w:eastAsia="仿宋_GB2312"/>
          <w:sz w:val="24"/>
        </w:rPr>
        <w:t>专业</w:t>
      </w:r>
      <w:r>
        <w:rPr>
          <w:rFonts w:ascii="仿宋_GB2312" w:hAnsi="仿宋_GB2312" w:cs="仿宋_GB2312" w:eastAsia="仿宋_GB2312"/>
          <w:sz w:val="24"/>
        </w:rPr>
        <w:t>稿源（含文字、图片、视频等），负责微信及网站推文文字排版编辑发布，形成长期的、持续的、具有影响力的品牌宣传。</w:t>
      </w:r>
    </w:p>
    <w:p>
      <w:pPr>
        <w:pStyle w:val="null3"/>
        <w:ind w:firstLine="480"/>
        <w:jc w:val="both"/>
      </w:pPr>
      <w:r>
        <w:rPr>
          <w:rFonts w:ascii="仿宋_GB2312" w:hAnsi="仿宋_GB2312" w:cs="仿宋_GB2312" w:eastAsia="仿宋_GB2312"/>
          <w:sz w:val="24"/>
        </w:rPr>
        <w:t>2.2.2.2</w:t>
      </w:r>
      <w:r>
        <w:rPr>
          <w:rFonts w:ascii="仿宋_GB2312" w:hAnsi="仿宋_GB2312" w:cs="仿宋_GB2312" w:eastAsia="仿宋_GB2312"/>
        </w:rPr>
        <w:t xml:space="preserve"> </w:t>
      </w:r>
      <w:r>
        <w:rPr>
          <w:rFonts w:ascii="仿宋_GB2312" w:hAnsi="仿宋_GB2312" w:cs="仿宋_GB2312" w:eastAsia="仿宋_GB2312"/>
          <w:sz w:val="24"/>
        </w:rPr>
        <w:t>栏目维护</w:t>
      </w:r>
    </w:p>
    <w:p>
      <w:pPr>
        <w:pStyle w:val="null3"/>
        <w:ind w:firstLine="480"/>
        <w:jc w:val="both"/>
      </w:pPr>
      <w:r>
        <w:rPr>
          <w:rFonts w:ascii="仿宋_GB2312" w:hAnsi="仿宋_GB2312" w:cs="仿宋_GB2312" w:eastAsia="仿宋_GB2312"/>
          <w:sz w:val="24"/>
        </w:rPr>
        <w:t>“投资厦门”的微信公众号菜单和网站打造丰富实用的招商引资百宝囊，设有多个特色栏目，负责栏目内容的更新、框架和功能的调整完善。其中，着力“一微一网”政策库的持续更新</w:t>
      </w:r>
      <w:r>
        <w:rPr>
          <w:rFonts w:ascii="仿宋_GB2312" w:hAnsi="仿宋_GB2312" w:cs="仿宋_GB2312" w:eastAsia="仿宋_GB2312"/>
          <w:sz w:val="24"/>
        </w:rPr>
        <w:t>及升级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2.2.2.3</w:t>
      </w:r>
      <w:r>
        <w:rPr>
          <w:rFonts w:ascii="仿宋_GB2312" w:hAnsi="仿宋_GB2312" w:cs="仿宋_GB2312" w:eastAsia="仿宋_GB2312"/>
        </w:rPr>
        <w:t xml:space="preserve"> </w:t>
      </w:r>
      <w:r>
        <w:rPr>
          <w:rFonts w:ascii="仿宋_GB2312" w:hAnsi="仿宋_GB2312" w:cs="仿宋_GB2312" w:eastAsia="仿宋_GB2312"/>
          <w:sz w:val="24"/>
        </w:rPr>
        <w:t>专题策划</w:t>
      </w:r>
    </w:p>
    <w:p>
      <w:pPr>
        <w:pStyle w:val="null3"/>
        <w:ind w:firstLine="480"/>
        <w:jc w:val="both"/>
      </w:pPr>
      <w:r>
        <w:rPr>
          <w:rFonts w:ascii="仿宋_GB2312" w:hAnsi="仿宋_GB2312" w:cs="仿宋_GB2312" w:eastAsia="仿宋_GB2312"/>
          <w:sz w:val="24"/>
        </w:rPr>
        <w:t>根据采购人年度重点宣传主题和活动安排，负责策划相关特色专题。</w:t>
      </w:r>
    </w:p>
    <w:p>
      <w:pPr>
        <w:pStyle w:val="null3"/>
        <w:ind w:firstLine="480"/>
        <w:jc w:val="both"/>
      </w:pPr>
      <w:r>
        <w:rPr>
          <w:rFonts w:ascii="仿宋_GB2312" w:hAnsi="仿宋_GB2312" w:cs="仿宋_GB2312" w:eastAsia="仿宋_GB2312"/>
          <w:sz w:val="24"/>
        </w:rPr>
        <w:t>2.2.2.4</w:t>
      </w:r>
      <w:r>
        <w:rPr>
          <w:rFonts w:ascii="仿宋_GB2312" w:hAnsi="仿宋_GB2312" w:cs="仿宋_GB2312" w:eastAsia="仿宋_GB2312"/>
        </w:rPr>
        <w:t xml:space="preserve"> </w:t>
      </w:r>
      <w:r>
        <w:rPr>
          <w:rFonts w:ascii="仿宋_GB2312" w:hAnsi="仿宋_GB2312" w:cs="仿宋_GB2312" w:eastAsia="仿宋_GB2312"/>
          <w:sz w:val="24"/>
        </w:rPr>
        <w:t>英文报道</w:t>
      </w:r>
    </w:p>
    <w:p>
      <w:pPr>
        <w:pStyle w:val="null3"/>
        <w:ind w:firstLine="480"/>
        <w:jc w:val="both"/>
      </w:pPr>
      <w:r>
        <w:rPr>
          <w:rFonts w:ascii="仿宋_GB2312" w:hAnsi="仿宋_GB2312" w:cs="仿宋_GB2312" w:eastAsia="仿宋_GB2312"/>
          <w:sz w:val="24"/>
        </w:rPr>
        <w:t>负责英文网站的内容整理和报道翻译。</w:t>
      </w:r>
    </w:p>
    <w:p>
      <w:pPr>
        <w:pStyle w:val="null3"/>
        <w:ind w:firstLine="480"/>
        <w:jc w:val="both"/>
      </w:pPr>
      <w:r>
        <w:rPr>
          <w:rFonts w:ascii="仿宋_GB2312" w:hAnsi="仿宋_GB2312" w:cs="仿宋_GB2312" w:eastAsia="仿宋_GB2312"/>
          <w:sz w:val="24"/>
        </w:rPr>
        <w:t>2.2.2.5</w:t>
      </w:r>
      <w:r>
        <w:rPr>
          <w:rFonts w:ascii="仿宋_GB2312" w:hAnsi="仿宋_GB2312" w:cs="仿宋_GB2312" w:eastAsia="仿宋_GB2312"/>
        </w:rPr>
        <w:t xml:space="preserve"> </w:t>
      </w:r>
      <w:r>
        <w:rPr>
          <w:rFonts w:ascii="仿宋_GB2312" w:hAnsi="仿宋_GB2312" w:cs="仿宋_GB2312" w:eastAsia="仿宋_GB2312"/>
          <w:sz w:val="24"/>
        </w:rPr>
        <w:t>对接部门</w:t>
      </w:r>
    </w:p>
    <w:p>
      <w:pPr>
        <w:pStyle w:val="null3"/>
        <w:ind w:firstLine="480"/>
        <w:jc w:val="both"/>
      </w:pPr>
      <w:r>
        <w:rPr>
          <w:rFonts w:ascii="仿宋_GB2312" w:hAnsi="仿宋_GB2312" w:cs="仿宋_GB2312" w:eastAsia="仿宋_GB2312"/>
          <w:sz w:val="24"/>
        </w:rPr>
        <w:t>对接联系</w:t>
      </w:r>
      <w:r>
        <w:rPr>
          <w:rFonts w:ascii="仿宋_GB2312" w:hAnsi="仿宋_GB2312" w:cs="仿宋_GB2312" w:eastAsia="仿宋_GB2312"/>
          <w:sz w:val="24"/>
        </w:rPr>
        <w:t>“6+2+</w:t>
      </w:r>
      <w:r>
        <w:rPr>
          <w:rFonts w:ascii="仿宋_GB2312" w:hAnsi="仿宋_GB2312" w:cs="仿宋_GB2312" w:eastAsia="仿宋_GB2312"/>
          <w:sz w:val="24"/>
        </w:rPr>
        <w:t>7</w:t>
      </w:r>
      <w:r>
        <w:rPr>
          <w:rFonts w:ascii="仿宋_GB2312" w:hAnsi="仿宋_GB2312" w:cs="仿宋_GB2312" w:eastAsia="仿宋_GB2312"/>
          <w:sz w:val="24"/>
        </w:rPr>
        <w:t>”及</w:t>
      </w:r>
      <w:r>
        <w:rPr>
          <w:rFonts w:ascii="仿宋_GB2312" w:hAnsi="仿宋_GB2312" w:cs="仿宋_GB2312" w:eastAsia="仿宋_GB2312"/>
          <w:sz w:val="24"/>
        </w:rPr>
        <w:t>市</w:t>
      </w:r>
      <w:r>
        <w:rPr>
          <w:rFonts w:ascii="仿宋_GB2312" w:hAnsi="仿宋_GB2312" w:cs="仿宋_GB2312" w:eastAsia="仿宋_GB2312"/>
          <w:sz w:val="24"/>
        </w:rPr>
        <w:t>发改委、</w:t>
      </w:r>
      <w:r>
        <w:rPr>
          <w:rFonts w:ascii="仿宋_GB2312" w:hAnsi="仿宋_GB2312" w:cs="仿宋_GB2312" w:eastAsia="仿宋_GB2312"/>
          <w:sz w:val="24"/>
        </w:rPr>
        <w:t>市工信局、市科技</w:t>
      </w:r>
      <w:r>
        <w:rPr>
          <w:rFonts w:ascii="仿宋_GB2312" w:hAnsi="仿宋_GB2312" w:cs="仿宋_GB2312" w:eastAsia="仿宋_GB2312"/>
          <w:sz w:val="24"/>
        </w:rPr>
        <w:t>局等相关部门，收集招商平台、</w:t>
      </w:r>
      <w:r>
        <w:rPr>
          <w:rFonts w:ascii="仿宋_GB2312" w:hAnsi="仿宋_GB2312" w:cs="仿宋_GB2312" w:eastAsia="仿宋_GB2312"/>
          <w:sz w:val="24"/>
        </w:rPr>
        <w:t>招商政策、</w:t>
      </w:r>
      <w:r>
        <w:rPr>
          <w:rFonts w:ascii="仿宋_GB2312" w:hAnsi="仿宋_GB2312" w:cs="仿宋_GB2312" w:eastAsia="仿宋_GB2312"/>
          <w:sz w:val="24"/>
        </w:rPr>
        <w:t>产业空间、厦门数据、招商推介等相关信息。</w:t>
      </w:r>
    </w:p>
    <w:p>
      <w:pPr>
        <w:pStyle w:val="null3"/>
        <w:ind w:firstLine="480"/>
        <w:jc w:val="both"/>
      </w:pPr>
      <w:r>
        <w:rPr>
          <w:rFonts w:ascii="仿宋_GB2312" w:hAnsi="仿宋_GB2312" w:cs="仿宋_GB2312" w:eastAsia="仿宋_GB2312"/>
          <w:sz w:val="24"/>
        </w:rPr>
        <w:t>2.2.2.6</w:t>
      </w:r>
      <w:r>
        <w:rPr>
          <w:rFonts w:ascii="仿宋_GB2312" w:hAnsi="仿宋_GB2312" w:cs="仿宋_GB2312" w:eastAsia="仿宋_GB2312"/>
        </w:rPr>
        <w:t xml:space="preserve"> </w:t>
      </w:r>
      <w:r>
        <w:rPr>
          <w:rFonts w:ascii="仿宋_GB2312" w:hAnsi="仿宋_GB2312" w:cs="仿宋_GB2312" w:eastAsia="仿宋_GB2312"/>
          <w:sz w:val="24"/>
        </w:rPr>
        <w:t>材料编写</w:t>
      </w:r>
    </w:p>
    <w:p>
      <w:pPr>
        <w:pStyle w:val="null3"/>
        <w:ind w:firstLine="480"/>
        <w:jc w:val="both"/>
      </w:pPr>
      <w:r>
        <w:rPr>
          <w:rFonts w:ascii="仿宋_GB2312" w:hAnsi="仿宋_GB2312" w:cs="仿宋_GB2312" w:eastAsia="仿宋_GB2312"/>
          <w:sz w:val="24"/>
        </w:rPr>
        <w:t>根据采购人工作需要，能够独立完成新闻稿件、通讯、短讯、新媒体、新闻通稿、会议发言等相关文字材料采编写作。</w:t>
      </w:r>
    </w:p>
    <w:p>
      <w:pPr>
        <w:pStyle w:val="null3"/>
        <w:ind w:firstLine="480"/>
        <w:jc w:val="both"/>
      </w:pPr>
      <w:r>
        <w:rPr>
          <w:rFonts w:ascii="仿宋_GB2312" w:hAnsi="仿宋_GB2312" w:cs="仿宋_GB2312" w:eastAsia="仿宋_GB2312"/>
          <w:sz w:val="24"/>
        </w:rPr>
        <w:t>2.2.2.7</w:t>
      </w:r>
      <w:r>
        <w:rPr>
          <w:rFonts w:ascii="仿宋_GB2312" w:hAnsi="仿宋_GB2312" w:cs="仿宋_GB2312" w:eastAsia="仿宋_GB2312"/>
        </w:rPr>
        <w:t xml:space="preserve"> </w:t>
      </w:r>
      <w:r>
        <w:rPr>
          <w:rFonts w:ascii="仿宋_GB2312" w:hAnsi="仿宋_GB2312" w:cs="仿宋_GB2312" w:eastAsia="仿宋_GB2312"/>
          <w:sz w:val="24"/>
        </w:rPr>
        <w:t>图册编辑</w:t>
      </w:r>
    </w:p>
    <w:p>
      <w:pPr>
        <w:pStyle w:val="null3"/>
        <w:ind w:firstLine="480"/>
        <w:jc w:val="both"/>
      </w:pPr>
      <w:r>
        <w:rPr>
          <w:rFonts w:ascii="仿宋_GB2312" w:hAnsi="仿宋_GB2312" w:cs="仿宋_GB2312" w:eastAsia="仿宋_GB2312"/>
          <w:sz w:val="24"/>
        </w:rPr>
        <w:t>根据采购人工作需要，</w:t>
      </w:r>
      <w:r>
        <w:rPr>
          <w:rFonts w:ascii="仿宋_GB2312" w:hAnsi="仿宋_GB2312" w:cs="仿宋_GB2312" w:eastAsia="仿宋_GB2312"/>
          <w:sz w:val="24"/>
        </w:rPr>
        <w:t>负责《厦门市招商手册》（中文、英文版）</w:t>
      </w:r>
      <w:r>
        <w:rPr>
          <w:rFonts w:ascii="仿宋_GB2312" w:hAnsi="仿宋_GB2312" w:cs="仿宋_GB2312" w:eastAsia="仿宋_GB2312"/>
          <w:sz w:val="24"/>
        </w:rPr>
        <w:t>、</w:t>
      </w:r>
      <w:r>
        <w:rPr>
          <w:rFonts w:ascii="仿宋_GB2312" w:hAnsi="仿宋_GB2312" w:cs="仿宋_GB2312" w:eastAsia="仿宋_GB2312"/>
          <w:sz w:val="24"/>
        </w:rPr>
        <w:t>《厦门市市级招商引资政策措施汇编》</w:t>
      </w:r>
      <w:r>
        <w:rPr>
          <w:rFonts w:ascii="仿宋_GB2312" w:hAnsi="仿宋_GB2312" w:cs="仿宋_GB2312" w:eastAsia="仿宋_GB2312"/>
          <w:sz w:val="24"/>
        </w:rPr>
        <w:t>等招商宣传</w:t>
      </w:r>
      <w:r>
        <w:rPr>
          <w:rFonts w:ascii="仿宋_GB2312" w:hAnsi="仿宋_GB2312" w:cs="仿宋_GB2312" w:eastAsia="仿宋_GB2312"/>
          <w:sz w:val="24"/>
        </w:rPr>
        <w:t>册的编辑更新。</w:t>
      </w:r>
    </w:p>
    <w:p>
      <w:pPr>
        <w:pStyle w:val="null3"/>
        <w:ind w:firstLine="480"/>
        <w:jc w:val="both"/>
      </w:pPr>
      <w:r>
        <w:rPr>
          <w:rFonts w:ascii="仿宋_GB2312" w:hAnsi="仿宋_GB2312" w:cs="仿宋_GB2312" w:eastAsia="仿宋_GB2312"/>
          <w:sz w:val="24"/>
        </w:rPr>
        <w:t>2.2.2.8</w:t>
      </w:r>
      <w:r>
        <w:rPr>
          <w:rFonts w:ascii="仿宋_GB2312" w:hAnsi="仿宋_GB2312" w:cs="仿宋_GB2312" w:eastAsia="仿宋_GB2312"/>
        </w:rPr>
        <w:t xml:space="preserve"> </w:t>
      </w:r>
      <w:r>
        <w:rPr>
          <w:rFonts w:ascii="仿宋_GB2312" w:hAnsi="仿宋_GB2312" w:cs="仿宋_GB2312" w:eastAsia="仿宋_GB2312"/>
          <w:sz w:val="24"/>
        </w:rPr>
        <w:t>技术支持</w:t>
      </w:r>
    </w:p>
    <w:p>
      <w:pPr>
        <w:pStyle w:val="null3"/>
        <w:ind w:firstLine="480"/>
        <w:jc w:val="both"/>
      </w:pPr>
      <w:r>
        <w:rPr>
          <w:rFonts w:ascii="仿宋_GB2312" w:hAnsi="仿宋_GB2312" w:cs="仿宋_GB2312" w:eastAsia="仿宋_GB2312"/>
          <w:sz w:val="24"/>
        </w:rPr>
        <w:t>①重大新闻事件安排技术团队进行采写、摄影和摄像，必要时制作微视频。</w:t>
      </w:r>
    </w:p>
    <w:p>
      <w:pPr>
        <w:pStyle w:val="null3"/>
        <w:ind w:firstLine="480"/>
        <w:jc w:val="both"/>
      </w:pPr>
      <w:r>
        <w:rPr>
          <w:rFonts w:ascii="仿宋_GB2312" w:hAnsi="仿宋_GB2312" w:cs="仿宋_GB2312" w:eastAsia="仿宋_GB2312"/>
          <w:sz w:val="24"/>
        </w:rPr>
        <w:t>②特殊题材安排美编人员进行海报、长图、H5或SVG设计。</w:t>
      </w:r>
    </w:p>
    <w:p>
      <w:pPr>
        <w:pStyle w:val="null3"/>
        <w:ind w:firstLine="480"/>
        <w:jc w:val="both"/>
      </w:pPr>
      <w:r>
        <w:rPr>
          <w:rFonts w:ascii="仿宋_GB2312" w:hAnsi="仿宋_GB2312" w:cs="仿宋_GB2312" w:eastAsia="仿宋_GB2312"/>
          <w:sz w:val="24"/>
        </w:rPr>
        <w:t>③根据采购人需求，可提供特别技术开发支持。</w:t>
      </w:r>
    </w:p>
    <w:p>
      <w:pPr>
        <w:pStyle w:val="null3"/>
        <w:ind w:firstLine="480"/>
        <w:jc w:val="both"/>
      </w:pPr>
      <w:r>
        <w:rPr>
          <w:rFonts w:ascii="仿宋_GB2312" w:hAnsi="仿宋_GB2312" w:cs="仿宋_GB2312" w:eastAsia="仿宋_GB2312"/>
          <w:sz w:val="24"/>
        </w:rPr>
        <w:t>2.2.2.9</w:t>
      </w:r>
      <w:r>
        <w:rPr>
          <w:rFonts w:ascii="仿宋_GB2312" w:hAnsi="仿宋_GB2312" w:cs="仿宋_GB2312" w:eastAsia="仿宋_GB2312"/>
        </w:rPr>
        <w:t xml:space="preserve"> </w:t>
      </w:r>
      <w:r>
        <w:rPr>
          <w:rFonts w:ascii="仿宋_GB2312" w:hAnsi="仿宋_GB2312" w:cs="仿宋_GB2312" w:eastAsia="仿宋_GB2312"/>
          <w:sz w:val="24"/>
        </w:rPr>
        <w:t>安全运维</w:t>
      </w:r>
    </w:p>
    <w:p>
      <w:pPr>
        <w:pStyle w:val="null3"/>
        <w:ind w:firstLine="480"/>
        <w:jc w:val="both"/>
      </w:pPr>
      <w:r>
        <w:rPr>
          <w:rFonts w:ascii="仿宋_GB2312" w:hAnsi="仿宋_GB2312" w:cs="仿宋_GB2312" w:eastAsia="仿宋_GB2312"/>
          <w:sz w:val="24"/>
        </w:rPr>
        <w:t>建立安全监测预警和应急响应机制，建立网站防火墙，防护网络安全。</w:t>
      </w:r>
    </w:p>
    <w:p>
      <w:pPr>
        <w:pStyle w:val="null3"/>
        <w:ind w:firstLine="480"/>
        <w:jc w:val="both"/>
      </w:pPr>
      <w:r>
        <w:rPr>
          <w:rFonts w:ascii="仿宋_GB2312" w:hAnsi="仿宋_GB2312" w:cs="仿宋_GB2312" w:eastAsia="仿宋_GB2312"/>
          <w:sz w:val="24"/>
        </w:rPr>
        <w:t>2.2.2.10</w:t>
      </w:r>
      <w:r>
        <w:rPr>
          <w:rFonts w:ascii="仿宋_GB2312" w:hAnsi="仿宋_GB2312" w:cs="仿宋_GB2312" w:eastAsia="仿宋_GB2312"/>
        </w:rPr>
        <w:t xml:space="preserve"> </w:t>
      </w:r>
      <w:r>
        <w:rPr>
          <w:rFonts w:ascii="仿宋_GB2312" w:hAnsi="仿宋_GB2312" w:cs="仿宋_GB2312" w:eastAsia="仿宋_GB2312"/>
          <w:sz w:val="24"/>
        </w:rPr>
        <w:t>宣传推广</w:t>
      </w:r>
    </w:p>
    <w:p>
      <w:pPr>
        <w:pStyle w:val="null3"/>
        <w:ind w:firstLine="480"/>
        <w:jc w:val="both"/>
      </w:pPr>
      <w:r>
        <w:rPr>
          <w:rFonts w:ascii="仿宋_GB2312" w:hAnsi="仿宋_GB2312" w:cs="仿宋_GB2312" w:eastAsia="仿宋_GB2312"/>
          <w:sz w:val="24"/>
        </w:rPr>
        <w:t>采购人重要新闻报道在</w:t>
      </w:r>
      <w:r>
        <w:rPr>
          <w:rFonts w:ascii="仿宋_GB2312" w:hAnsi="仿宋_GB2312" w:cs="仿宋_GB2312" w:eastAsia="仿宋_GB2312"/>
          <w:sz w:val="24"/>
        </w:rPr>
        <w:t>采购人指定平台</w:t>
      </w:r>
      <w:r>
        <w:rPr>
          <w:rFonts w:ascii="仿宋_GB2312" w:hAnsi="仿宋_GB2312" w:cs="仿宋_GB2312" w:eastAsia="仿宋_GB2312"/>
          <w:sz w:val="24"/>
        </w:rPr>
        <w:t>进行分发宣传，推广投资厦门。</w:t>
      </w:r>
    </w:p>
    <w:p>
      <w:pPr>
        <w:pStyle w:val="null3"/>
        <w:ind w:firstLine="480"/>
        <w:jc w:val="both"/>
      </w:pPr>
      <w:r>
        <w:rPr>
          <w:rFonts w:ascii="仿宋_GB2312" w:hAnsi="仿宋_GB2312" w:cs="仿宋_GB2312" w:eastAsia="仿宋_GB2312"/>
          <w:sz w:val="24"/>
        </w:rPr>
        <w:t>2.2.2.11</w:t>
      </w:r>
      <w:r>
        <w:rPr>
          <w:rFonts w:ascii="仿宋_GB2312" w:hAnsi="仿宋_GB2312" w:cs="仿宋_GB2312" w:eastAsia="仿宋_GB2312"/>
        </w:rPr>
        <w:t xml:space="preserve"> </w:t>
      </w:r>
      <w:r>
        <w:rPr>
          <w:rFonts w:ascii="仿宋_GB2312" w:hAnsi="仿宋_GB2312" w:cs="仿宋_GB2312" w:eastAsia="仿宋_GB2312"/>
          <w:sz w:val="24"/>
        </w:rPr>
        <w:t>舆    情监测</w:t>
      </w:r>
    </w:p>
    <w:p>
      <w:pPr>
        <w:pStyle w:val="null3"/>
        <w:ind w:firstLine="480"/>
        <w:jc w:val="both"/>
      </w:pPr>
      <w:r>
        <w:rPr>
          <w:rFonts w:ascii="仿宋_GB2312" w:hAnsi="仿宋_GB2312" w:cs="仿宋_GB2312" w:eastAsia="仿宋_GB2312"/>
          <w:sz w:val="24"/>
        </w:rPr>
        <w:t>及时监测应对网络对厦门招商引资相关内容的评论、意见等信息，重大活动提供舆    情分析。</w:t>
      </w:r>
    </w:p>
    <w:p>
      <w:pPr>
        <w:pStyle w:val="null3"/>
        <w:ind w:left="420"/>
        <w:jc w:val="both"/>
      </w:pPr>
      <w:r>
        <w:rPr>
          <w:rFonts w:ascii="仿宋_GB2312" w:hAnsi="仿宋_GB2312" w:cs="仿宋_GB2312" w:eastAsia="仿宋_GB2312"/>
          <w:sz w:val="24"/>
        </w:rPr>
        <w:t>2.2.2.12</w:t>
      </w:r>
      <w:r>
        <w:rPr>
          <w:rFonts w:ascii="仿宋_GB2312" w:hAnsi="仿宋_GB2312" w:cs="仿宋_GB2312" w:eastAsia="仿宋_GB2312"/>
        </w:rPr>
        <w:t xml:space="preserve"> </w:t>
      </w:r>
      <w:r>
        <w:rPr>
          <w:rFonts w:ascii="仿宋_GB2312" w:hAnsi="仿宋_GB2312" w:cs="仿宋_GB2312" w:eastAsia="仿宋_GB2312"/>
          <w:sz w:val="24"/>
        </w:rPr>
        <w:t>完成采购人交付的其他工作事项。</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b/>
        </w:rPr>
        <w:t xml:space="preserve"> </w:t>
      </w:r>
      <w:r>
        <w:rPr>
          <w:rFonts w:ascii="仿宋_GB2312" w:hAnsi="仿宋_GB2312" w:cs="仿宋_GB2312" w:eastAsia="仿宋_GB2312"/>
          <w:sz w:val="24"/>
        </w:rPr>
        <w:t>供应商发布的信息须符合《国家新闻出版广电总局关于规范报刊单位及其所办新媒体采编管理的通知》和《互联网新闻信息服务管理规定》等新闻出版和互联网新闻发布的相关要求和标准、审稿校对制度。供应商须对此进行承诺。</w:t>
      </w:r>
    </w:p>
    <w:p>
      <w:pPr>
        <w:pStyle w:val="null3"/>
        <w:jc w:val="left"/>
      </w:pPr>
      <w:r>
        <w:rPr>
          <w:rFonts w:ascii="仿宋_GB2312" w:hAnsi="仿宋_GB2312" w:cs="仿宋_GB2312" w:eastAsia="仿宋_GB2312"/>
          <w:sz w:val="24"/>
          <w:b/>
        </w:rPr>
        <w:t>2.3、服务</w:t>
      </w:r>
      <w:r>
        <w:rPr>
          <w:rFonts w:ascii="仿宋_GB2312" w:hAnsi="仿宋_GB2312" w:cs="仿宋_GB2312" w:eastAsia="仿宋_GB2312"/>
          <w:sz w:val="24"/>
          <w:b/>
        </w:rPr>
        <w:t>人员</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2.3.1</w:t>
      </w:r>
      <w:r>
        <w:rPr>
          <w:rFonts w:ascii="仿宋_GB2312" w:hAnsi="仿宋_GB2312" w:cs="仿宋_GB2312" w:eastAsia="仿宋_GB2312"/>
          <w:b/>
        </w:rPr>
        <w:t xml:space="preserve"> </w:t>
      </w:r>
      <w:r>
        <w:rPr>
          <w:rFonts w:ascii="仿宋_GB2312" w:hAnsi="仿宋_GB2312" w:cs="仿宋_GB2312" w:eastAsia="仿宋_GB2312"/>
          <w:sz w:val="24"/>
          <w:b/>
        </w:rPr>
        <w:t>供应商须至少安排</w:t>
      </w:r>
      <w:r>
        <w:rPr>
          <w:rFonts w:ascii="仿宋_GB2312" w:hAnsi="仿宋_GB2312" w:cs="仿宋_GB2312" w:eastAsia="仿宋_GB2312"/>
          <w:sz w:val="24"/>
          <w:b/>
        </w:rPr>
        <w:t>3人</w:t>
      </w:r>
      <w:r>
        <w:rPr>
          <w:rFonts w:ascii="仿宋_GB2312" w:hAnsi="仿宋_GB2312" w:cs="仿宋_GB2312" w:eastAsia="仿宋_GB2312"/>
          <w:sz w:val="24"/>
          <w:b/>
        </w:rPr>
        <w:t>为</w:t>
      </w:r>
      <w:r>
        <w:rPr>
          <w:rFonts w:ascii="仿宋_GB2312" w:hAnsi="仿宋_GB2312" w:cs="仿宋_GB2312" w:eastAsia="仿宋_GB2312"/>
          <w:sz w:val="24"/>
          <w:b/>
        </w:rPr>
        <w:t>采购人提供</w:t>
      </w:r>
      <w:r>
        <w:rPr>
          <w:rFonts w:ascii="仿宋_GB2312" w:hAnsi="仿宋_GB2312" w:cs="仿宋_GB2312" w:eastAsia="仿宋_GB2312"/>
          <w:sz w:val="24"/>
          <w:b/>
        </w:rPr>
        <w:t>现场</w:t>
      </w:r>
      <w:r>
        <w:rPr>
          <w:rFonts w:ascii="仿宋_GB2312" w:hAnsi="仿宋_GB2312" w:cs="仿宋_GB2312" w:eastAsia="仿宋_GB2312"/>
          <w:sz w:val="24"/>
          <w:b/>
        </w:rPr>
        <w:t>服务，专职负责微信公众号及中文网站、英文网站的运营业务，包括采写、编辑、推送、审核等工作。供应商需对此进行承诺。</w:t>
      </w:r>
    </w:p>
    <w:p>
      <w:pPr>
        <w:pStyle w:val="null3"/>
        <w:ind w:firstLine="482"/>
        <w:jc w:val="both"/>
      </w:pPr>
      <w:r>
        <w:rPr>
          <w:rFonts w:ascii="仿宋_GB2312" w:hAnsi="仿宋_GB2312" w:cs="仿宋_GB2312" w:eastAsia="仿宋_GB2312"/>
          <w:sz w:val="24"/>
          <w:b/>
        </w:rPr>
        <w:t>2.3.2</w:t>
      </w:r>
      <w:r>
        <w:rPr>
          <w:rFonts w:ascii="仿宋_GB2312" w:hAnsi="仿宋_GB2312" w:cs="仿宋_GB2312" w:eastAsia="仿宋_GB2312"/>
          <w:b/>
        </w:rPr>
        <w:t xml:space="preserve"> </w:t>
      </w:r>
      <w:r>
        <w:rPr>
          <w:rFonts w:ascii="仿宋_GB2312" w:hAnsi="仿宋_GB2312" w:cs="仿宋_GB2312" w:eastAsia="仿宋_GB2312"/>
          <w:sz w:val="24"/>
        </w:rPr>
        <w:t>供应商还须安排组建后方技术保障团队</w:t>
      </w:r>
      <w:r>
        <w:rPr>
          <w:rFonts w:ascii="仿宋_GB2312" w:hAnsi="仿宋_GB2312" w:cs="仿宋_GB2312" w:eastAsia="仿宋_GB2312"/>
          <w:sz w:val="24"/>
        </w:rPr>
        <w:t>（</w:t>
      </w:r>
      <w:r>
        <w:rPr>
          <w:rFonts w:ascii="仿宋_GB2312" w:hAnsi="仿宋_GB2312" w:cs="仿宋_GB2312" w:eastAsia="仿宋_GB2312"/>
          <w:sz w:val="24"/>
        </w:rPr>
        <w:t>包括但不限于：项目总策划、专职服务团队人员、支撑服务团队人员等</w:t>
      </w:r>
      <w:r>
        <w:rPr>
          <w:rFonts w:ascii="仿宋_GB2312" w:hAnsi="仿宋_GB2312" w:cs="仿宋_GB2312" w:eastAsia="仿宋_GB2312"/>
          <w:sz w:val="24"/>
        </w:rPr>
        <w:t>）</w:t>
      </w:r>
      <w:r>
        <w:rPr>
          <w:rFonts w:ascii="仿宋_GB2312" w:hAnsi="仿宋_GB2312" w:cs="仿宋_GB2312" w:eastAsia="仿宋_GB2312"/>
          <w:sz w:val="24"/>
        </w:rPr>
        <w:t>，协助完成网站维护、新闻摄影、美编等工作。</w:t>
      </w:r>
    </w:p>
    <w:p>
      <w:pPr>
        <w:pStyle w:val="null3"/>
        <w:ind w:firstLine="482"/>
        <w:jc w:val="both"/>
      </w:pPr>
      <w:r>
        <w:rPr>
          <w:rFonts w:ascii="仿宋_GB2312" w:hAnsi="仿宋_GB2312" w:cs="仿宋_GB2312" w:eastAsia="仿宋_GB2312"/>
          <w:sz w:val="24"/>
          <w:b/>
        </w:rPr>
        <w:t>2.3.3</w:t>
      </w:r>
      <w:r>
        <w:rPr>
          <w:rFonts w:ascii="仿宋_GB2312" w:hAnsi="仿宋_GB2312" w:cs="仿宋_GB2312" w:eastAsia="仿宋_GB2312"/>
          <w:b/>
        </w:rPr>
        <w:t xml:space="preserve"> </w:t>
      </w:r>
      <w:r>
        <w:rPr>
          <w:rFonts w:ascii="仿宋_GB2312" w:hAnsi="仿宋_GB2312" w:cs="仿宋_GB2312" w:eastAsia="仿宋_GB2312"/>
          <w:sz w:val="24"/>
        </w:rPr>
        <w:t>项目总策划具有新闻专业高级及以上职称</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2.3.3</w:t>
      </w:r>
      <w:r>
        <w:rPr>
          <w:rFonts w:ascii="仿宋_GB2312" w:hAnsi="仿宋_GB2312" w:cs="仿宋_GB2312" w:eastAsia="仿宋_GB2312"/>
          <w:b/>
        </w:rPr>
        <w:t xml:space="preserve"> </w:t>
      </w:r>
      <w:r>
        <w:rPr>
          <w:rFonts w:ascii="仿宋_GB2312" w:hAnsi="仿宋_GB2312" w:cs="仿宋_GB2312" w:eastAsia="仿宋_GB2312"/>
          <w:sz w:val="24"/>
          <w:b/>
        </w:rPr>
        <w:t>专职服务团队</w:t>
      </w:r>
      <w:r>
        <w:rPr>
          <w:rFonts w:ascii="仿宋_GB2312" w:hAnsi="仿宋_GB2312" w:cs="仿宋_GB2312" w:eastAsia="仿宋_GB2312"/>
          <w:sz w:val="24"/>
          <w:b/>
        </w:rPr>
        <w:t>人员</w:t>
      </w:r>
      <w:r>
        <w:rPr>
          <w:rFonts w:ascii="仿宋_GB2312" w:hAnsi="仿宋_GB2312" w:cs="仿宋_GB2312" w:eastAsia="仿宋_GB2312"/>
          <w:sz w:val="24"/>
          <w:b/>
        </w:rPr>
        <w:t>（</w:t>
      </w:r>
      <w:r>
        <w:rPr>
          <w:rFonts w:ascii="仿宋_GB2312" w:hAnsi="仿宋_GB2312" w:cs="仿宋_GB2312" w:eastAsia="仿宋_GB2312"/>
          <w:sz w:val="24"/>
          <w:b/>
        </w:rPr>
        <w:t>现场服务人员</w:t>
      </w:r>
      <w:r>
        <w:rPr>
          <w:rFonts w:ascii="仿宋_GB2312" w:hAnsi="仿宋_GB2312" w:cs="仿宋_GB2312" w:eastAsia="仿宋_GB2312"/>
          <w:sz w:val="24"/>
          <w:b/>
        </w:rPr>
        <w:t>）</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1）要求为新闻或相关专业，具有本科及以上学历，有较高的新闻敏感性和较强的写作水平，具备新媒体宣传选题策划和采访撰稿综合能力。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2）要求具有3年及以上新媒体工作经验；熟练掌握新媒体编辑软件，如135编辑器、秀米等；熟悉新媒体语言，有一定的摄影摄像水平和图片处理能力。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）若配备的专职服务团队人员专业能力或岗位适应能力不能满足工作要求的，</w:t>
      </w:r>
      <w:r>
        <w:rPr>
          <w:rFonts w:ascii="仿宋_GB2312" w:hAnsi="仿宋_GB2312" w:cs="仿宋_GB2312" w:eastAsia="仿宋_GB2312"/>
          <w:sz w:val="24"/>
        </w:rPr>
        <w:t>供应商</w:t>
      </w:r>
      <w:r>
        <w:rPr>
          <w:rFonts w:ascii="仿宋_GB2312" w:hAnsi="仿宋_GB2312" w:cs="仿宋_GB2312" w:eastAsia="仿宋_GB2312"/>
          <w:sz w:val="24"/>
        </w:rPr>
        <w:t>须予以无条件更换。</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.3.4</w:t>
      </w:r>
      <w:r>
        <w:rPr>
          <w:rFonts w:ascii="仿宋_GB2312" w:hAnsi="仿宋_GB2312" w:cs="仿宋_GB2312" w:eastAsia="仿宋_GB2312"/>
          <w:b/>
        </w:rPr>
        <w:t xml:space="preserve"> </w:t>
      </w:r>
      <w:r>
        <w:rPr>
          <w:rFonts w:ascii="仿宋_GB2312" w:hAnsi="仿宋_GB2312" w:cs="仿宋_GB2312" w:eastAsia="仿宋_GB2312"/>
          <w:sz w:val="24"/>
          <w:b/>
        </w:rPr>
        <w:t>支撑服务</w:t>
      </w:r>
      <w:r>
        <w:rPr>
          <w:rFonts w:ascii="仿宋_GB2312" w:hAnsi="仿宋_GB2312" w:cs="仿宋_GB2312" w:eastAsia="仿宋_GB2312"/>
          <w:sz w:val="24"/>
          <w:b/>
        </w:rPr>
        <w:t>团队人员要求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1）熟练掌握photoshop及其他图片设计软件，具有图文、动图、平面设计等的专业制作能力，负责制作节日海报，对图片进行润色包装，使微信版面视觉效果更佳。</w:t>
      </w:r>
      <w:r>
        <w:rPr>
          <w:rFonts w:ascii="仿宋_GB2312" w:hAnsi="仿宋_GB2312" w:cs="仿宋_GB2312" w:eastAsia="仿宋_GB2312"/>
          <w:sz w:val="24"/>
        </w:rPr>
        <w:t>团队人员</w:t>
      </w:r>
      <w:r>
        <w:rPr>
          <w:rFonts w:ascii="仿宋_GB2312" w:hAnsi="仿宋_GB2312" w:cs="仿宋_GB2312" w:eastAsia="仿宋_GB2312"/>
          <w:sz w:val="24"/>
        </w:rPr>
        <w:t>需</w:t>
      </w:r>
      <w:r>
        <w:rPr>
          <w:rFonts w:ascii="仿宋_GB2312" w:hAnsi="仿宋_GB2312" w:cs="仿宋_GB2312" w:eastAsia="仿宋_GB2312"/>
          <w:sz w:val="24"/>
        </w:rPr>
        <w:t>具有招商相关新媒体宣传经验</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美编、摄影摄像、视频制作工作经验</w:t>
      </w:r>
      <w:r>
        <w:rPr>
          <w:rFonts w:ascii="仿宋_GB2312" w:hAnsi="仿宋_GB2312" w:cs="仿宋_GB2312" w:eastAsia="仿宋_GB2312"/>
          <w:sz w:val="24"/>
        </w:rPr>
        <w:t>；</w:t>
      </w:r>
      <w:r>
        <w:rPr>
          <w:rFonts w:ascii="仿宋_GB2312" w:hAnsi="仿宋_GB2312" w:cs="仿宋_GB2312" w:eastAsia="仿宋_GB2312"/>
          <w:sz w:val="24"/>
        </w:rPr>
        <w:t>具有双语报刊或双语新媒体相关运营经验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2）团队须具有摄影人员，负责重要活动摄影摄像。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3）团队须具有视频制作人员，负责重要宣传内容小视频制作。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4）团队须具有采写辅助人员</w:t>
      </w:r>
      <w:r>
        <w:rPr>
          <w:rFonts w:ascii="仿宋_GB2312" w:hAnsi="仿宋_GB2312" w:cs="仿宋_GB2312" w:eastAsia="仿宋_GB2312"/>
          <w:sz w:val="24"/>
        </w:rPr>
        <w:t>（不少于（含）</w:t>
      </w:r>
      <w:r>
        <w:rPr>
          <w:rFonts w:ascii="仿宋_GB2312" w:hAnsi="仿宋_GB2312" w:cs="仿宋_GB2312" w:eastAsia="仿宋_GB2312"/>
          <w:sz w:val="24"/>
        </w:rPr>
        <w:t>4人），具有新闻相关专业</w:t>
      </w:r>
      <w:r>
        <w:rPr>
          <w:rFonts w:ascii="仿宋_GB2312" w:hAnsi="仿宋_GB2312" w:cs="仿宋_GB2312" w:eastAsia="仿宋_GB2312"/>
          <w:sz w:val="24"/>
        </w:rPr>
        <w:t>，协助做好原创推文策划、采编工作，提升原创文章质量。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5）团队须具有网站安全维护及应急响应能力</w:t>
      </w:r>
      <w:r>
        <w:rPr>
          <w:rFonts w:ascii="仿宋_GB2312" w:hAnsi="仿宋_GB2312" w:cs="仿宋_GB2312" w:eastAsia="仿宋_GB2312"/>
          <w:sz w:val="24"/>
        </w:rPr>
        <w:t>，</w:t>
      </w:r>
      <w:r>
        <w:rPr>
          <w:rFonts w:ascii="仿宋_GB2312" w:hAnsi="仿宋_GB2312" w:cs="仿宋_GB2312" w:eastAsia="仿宋_GB2312"/>
          <w:sz w:val="24"/>
        </w:rPr>
        <w:t>服务团队人员中</w:t>
      </w:r>
      <w:r>
        <w:rPr>
          <w:rFonts w:ascii="仿宋_GB2312" w:hAnsi="仿宋_GB2312" w:cs="仿宋_GB2312" w:eastAsia="仿宋_GB2312"/>
          <w:sz w:val="24"/>
        </w:rPr>
        <w:t>具有计算机相关专业高级及以上职称。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）团队须具有</w:t>
      </w:r>
      <w:r>
        <w:rPr>
          <w:rFonts w:ascii="仿宋_GB2312" w:hAnsi="仿宋_GB2312" w:cs="仿宋_GB2312" w:eastAsia="仿宋_GB2312"/>
          <w:sz w:val="24"/>
        </w:rPr>
        <w:t>熟悉外语</w:t>
      </w:r>
      <w:r>
        <w:rPr>
          <w:rFonts w:ascii="仿宋_GB2312" w:hAnsi="仿宋_GB2312" w:cs="仿宋_GB2312" w:eastAsia="仿宋_GB2312"/>
          <w:sz w:val="24"/>
        </w:rPr>
        <w:t>人员，具有</w:t>
      </w:r>
      <w:r>
        <w:rPr>
          <w:rFonts w:ascii="仿宋_GB2312" w:hAnsi="仿宋_GB2312" w:cs="仿宋_GB2312" w:eastAsia="仿宋_GB2312"/>
          <w:sz w:val="24"/>
        </w:rPr>
        <w:t>英语</w:t>
      </w:r>
      <w:r>
        <w:rPr>
          <w:rFonts w:ascii="仿宋_GB2312" w:hAnsi="仿宋_GB2312" w:cs="仿宋_GB2312" w:eastAsia="仿宋_GB2312"/>
          <w:sz w:val="24"/>
        </w:rPr>
        <w:t>六级</w:t>
      </w:r>
      <w:r>
        <w:rPr>
          <w:rFonts w:ascii="仿宋_GB2312" w:hAnsi="仿宋_GB2312" w:cs="仿宋_GB2312" w:eastAsia="仿宋_GB2312"/>
          <w:sz w:val="24"/>
        </w:rPr>
        <w:t>及以上</w:t>
      </w:r>
      <w:r>
        <w:rPr>
          <w:rFonts w:ascii="仿宋_GB2312" w:hAnsi="仿宋_GB2312" w:cs="仿宋_GB2312" w:eastAsia="仿宋_GB2312"/>
          <w:sz w:val="24"/>
        </w:rPr>
        <w:t>证书。</w:t>
      </w:r>
    </w:p>
    <w:p>
      <w:pPr>
        <w:pStyle w:val="null3"/>
        <w:jc w:val="left"/>
      </w:pPr>
      <w:r>
        <w:rPr>
          <w:rFonts w:ascii="仿宋_GB2312" w:hAnsi="仿宋_GB2312" w:cs="仿宋_GB2312" w:eastAsia="仿宋_GB2312"/>
          <w:sz w:val="24"/>
          <w:b/>
        </w:rPr>
        <w:t>2.4、其他</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2.4.1</w:t>
      </w:r>
      <w:r>
        <w:rPr>
          <w:rFonts w:ascii="仿宋_GB2312" w:hAnsi="仿宋_GB2312" w:cs="仿宋_GB2312" w:eastAsia="仿宋_GB2312"/>
          <w:b/>
        </w:rPr>
        <w:t xml:space="preserve"> </w:t>
      </w:r>
      <w:r>
        <w:rPr>
          <w:rFonts w:ascii="仿宋_GB2312" w:hAnsi="仿宋_GB2312" w:cs="仿宋_GB2312" w:eastAsia="仿宋_GB2312"/>
          <w:sz w:val="24"/>
        </w:rPr>
        <w:t>供应商须严格按照采购人的要求进行采编制作，同时须按采购人要求，对图文等内容的设计与制作进一步修订和完善，直至采购人认可。</w:t>
      </w:r>
    </w:p>
    <w:p>
      <w:pPr>
        <w:pStyle w:val="null3"/>
        <w:ind w:firstLine="482"/>
        <w:jc w:val="both"/>
      </w:pPr>
      <w:r>
        <w:rPr>
          <w:rFonts w:ascii="仿宋_GB2312" w:hAnsi="仿宋_GB2312" w:cs="仿宋_GB2312" w:eastAsia="仿宋_GB2312"/>
          <w:sz w:val="24"/>
          <w:b/>
        </w:rPr>
        <w:t>2.4.2</w:t>
      </w:r>
      <w:r>
        <w:rPr>
          <w:rFonts w:ascii="仿宋_GB2312" w:hAnsi="仿宋_GB2312" w:cs="仿宋_GB2312" w:eastAsia="仿宋_GB2312"/>
          <w:b/>
        </w:rPr>
        <w:t xml:space="preserve"> </w:t>
      </w:r>
      <w:r>
        <w:rPr>
          <w:rFonts w:ascii="仿宋_GB2312" w:hAnsi="仿宋_GB2312" w:cs="仿宋_GB2312" w:eastAsia="仿宋_GB2312"/>
          <w:sz w:val="24"/>
        </w:rPr>
        <w:t>如发生推送错误（包括但不限于位置、内容、形式、时间等），须及时处置进行修正。采购人对宣传发布的内容实行审查机制，若出现内容严重错误、投诉、举报等现象，采购人将根据责权大小扣除服务费用。</w:t>
      </w:r>
    </w:p>
    <w:p>
      <w:pPr>
        <w:pStyle w:val="null3"/>
        <w:ind w:firstLine="482"/>
        <w:jc w:val="both"/>
      </w:pPr>
      <w:r>
        <w:rPr>
          <w:rFonts w:ascii="仿宋_GB2312" w:hAnsi="仿宋_GB2312" w:cs="仿宋_GB2312" w:eastAsia="仿宋_GB2312"/>
          <w:sz w:val="24"/>
          <w:b/>
        </w:rPr>
        <w:t>2.4.3</w:t>
      </w:r>
      <w:r>
        <w:rPr>
          <w:rFonts w:ascii="仿宋_GB2312" w:hAnsi="仿宋_GB2312" w:cs="仿宋_GB2312" w:eastAsia="仿宋_GB2312"/>
          <w:b/>
        </w:rPr>
        <w:t xml:space="preserve"> </w:t>
      </w:r>
      <w:r>
        <w:rPr>
          <w:rFonts w:ascii="仿宋_GB2312" w:hAnsi="仿宋_GB2312" w:cs="仿宋_GB2312" w:eastAsia="仿宋_GB2312"/>
          <w:sz w:val="24"/>
        </w:rPr>
        <w:t>供应商须对微信公众号</w:t>
      </w:r>
      <w:r>
        <w:rPr>
          <w:rFonts w:ascii="仿宋_GB2312" w:hAnsi="仿宋_GB2312" w:cs="仿宋_GB2312" w:eastAsia="仿宋_GB2312"/>
          <w:sz w:val="24"/>
        </w:rPr>
        <w:t>和网站</w:t>
      </w:r>
      <w:r>
        <w:rPr>
          <w:rFonts w:ascii="仿宋_GB2312" w:hAnsi="仿宋_GB2312" w:cs="仿宋_GB2312" w:eastAsia="仿宋_GB2312"/>
          <w:sz w:val="24"/>
        </w:rPr>
        <w:t>平台上的宣传内容进行监控并及时反馈网络信息，对用户咨询、投诉、评论、私信、转发、负面信息等及时反馈并进行公关处理。</w:t>
      </w:r>
    </w:p>
    <w:p>
      <w:pPr>
        <w:pStyle w:val="null3"/>
        <w:ind w:firstLine="482"/>
        <w:jc w:val="both"/>
      </w:pPr>
      <w:r>
        <w:rPr>
          <w:rFonts w:ascii="仿宋_GB2312" w:hAnsi="仿宋_GB2312" w:cs="仿宋_GB2312" w:eastAsia="仿宋_GB2312"/>
          <w:sz w:val="24"/>
          <w:b/>
        </w:rPr>
        <w:t>2.4.4</w:t>
      </w:r>
      <w:r>
        <w:rPr>
          <w:rFonts w:ascii="仿宋_GB2312" w:hAnsi="仿宋_GB2312" w:cs="仿宋_GB2312" w:eastAsia="仿宋_GB2312"/>
          <w:b/>
        </w:rPr>
        <w:t xml:space="preserve"> </w:t>
      </w:r>
      <w:r>
        <w:rPr>
          <w:rFonts w:ascii="仿宋_GB2312" w:hAnsi="仿宋_GB2312" w:cs="仿宋_GB2312" w:eastAsia="仿宋_GB2312"/>
          <w:sz w:val="24"/>
        </w:rPr>
        <w:t>服务过程（含</w:t>
      </w:r>
      <w:r>
        <w:rPr>
          <w:rFonts w:ascii="仿宋_GB2312" w:hAnsi="仿宋_GB2312" w:cs="仿宋_GB2312" w:eastAsia="仿宋_GB2312"/>
          <w:sz w:val="24"/>
        </w:rPr>
        <w:t>现场服务</w:t>
      </w:r>
      <w:r>
        <w:rPr>
          <w:rFonts w:ascii="仿宋_GB2312" w:hAnsi="仿宋_GB2312" w:cs="仿宋_GB2312" w:eastAsia="仿宋_GB2312"/>
          <w:sz w:val="24"/>
        </w:rPr>
        <w:t>）中所需的编辑、办公等设备器材均由供应商自行提供。</w:t>
      </w:r>
    </w:p>
    <w:p>
      <w:pPr>
        <w:pStyle w:val="null3"/>
        <w:ind w:firstLine="482"/>
        <w:jc w:val="both"/>
      </w:pPr>
      <w:r>
        <w:rPr>
          <w:rFonts w:ascii="仿宋_GB2312" w:hAnsi="仿宋_GB2312" w:cs="仿宋_GB2312" w:eastAsia="仿宋_GB2312"/>
          <w:sz w:val="24"/>
          <w:b/>
        </w:rPr>
        <w:t>2.4.5</w:t>
      </w:r>
      <w:r>
        <w:rPr>
          <w:rFonts w:ascii="仿宋_GB2312" w:hAnsi="仿宋_GB2312" w:cs="仿宋_GB2312" w:eastAsia="仿宋_GB2312"/>
          <w:b/>
        </w:rPr>
        <w:t xml:space="preserve"> </w:t>
      </w:r>
      <w:r>
        <w:rPr>
          <w:rFonts w:ascii="仿宋_GB2312" w:hAnsi="仿宋_GB2312" w:cs="仿宋_GB2312" w:eastAsia="仿宋_GB2312"/>
          <w:sz w:val="24"/>
        </w:rPr>
        <w:t>供应商服务人员（含</w:t>
      </w:r>
      <w:r>
        <w:rPr>
          <w:rFonts w:ascii="仿宋_GB2312" w:hAnsi="仿宋_GB2312" w:cs="仿宋_GB2312" w:eastAsia="仿宋_GB2312"/>
          <w:sz w:val="24"/>
        </w:rPr>
        <w:t>现场服务</w:t>
      </w:r>
      <w:r>
        <w:rPr>
          <w:rFonts w:ascii="仿宋_GB2312" w:hAnsi="仿宋_GB2312" w:cs="仿宋_GB2312" w:eastAsia="仿宋_GB2312"/>
          <w:sz w:val="24"/>
        </w:rPr>
        <w:t>人员）应服从采购人工作安排，特殊情况须配合进行周末和节假日加班，加班费用由供应商负责。</w:t>
      </w:r>
    </w:p>
    <w:p>
      <w:pPr>
        <w:pStyle w:val="null3"/>
        <w:ind w:firstLine="482"/>
        <w:jc w:val="both"/>
      </w:pPr>
      <w:r>
        <w:rPr>
          <w:rFonts w:ascii="仿宋_GB2312" w:hAnsi="仿宋_GB2312" w:cs="仿宋_GB2312" w:eastAsia="仿宋_GB2312"/>
          <w:sz w:val="24"/>
          <w:b/>
        </w:rPr>
        <w:t>2.4.6</w:t>
      </w:r>
      <w:r>
        <w:rPr>
          <w:rFonts w:ascii="仿宋_GB2312" w:hAnsi="仿宋_GB2312" w:cs="仿宋_GB2312" w:eastAsia="仿宋_GB2312"/>
          <w:b/>
        </w:rPr>
        <w:t xml:space="preserve"> </w:t>
      </w:r>
      <w:r>
        <w:rPr>
          <w:rFonts w:ascii="仿宋_GB2312" w:hAnsi="仿宋_GB2312" w:cs="仿宋_GB2312" w:eastAsia="仿宋_GB2312"/>
          <w:sz w:val="24"/>
        </w:rPr>
        <w:t>供应商须具有应急能力和危机公关意识，对于突发状况和临时修改内容等情况须及时响应并派专人负责处理。</w:t>
      </w:r>
    </w:p>
    <w:p>
      <w:pPr>
        <w:pStyle w:val="null3"/>
        <w:ind w:firstLine="482"/>
        <w:jc w:val="both"/>
      </w:pPr>
      <w:r>
        <w:rPr>
          <w:rFonts w:ascii="仿宋_GB2312" w:hAnsi="仿宋_GB2312" w:cs="仿宋_GB2312" w:eastAsia="仿宋_GB2312"/>
          <w:sz w:val="24"/>
          <w:b/>
        </w:rPr>
        <w:t>2.4.7</w:t>
      </w:r>
      <w:r>
        <w:rPr>
          <w:rFonts w:ascii="仿宋_GB2312" w:hAnsi="仿宋_GB2312" w:cs="仿宋_GB2312" w:eastAsia="仿宋_GB2312"/>
          <w:b/>
        </w:rPr>
        <w:t xml:space="preserve"> </w:t>
      </w:r>
      <w:r>
        <w:rPr>
          <w:rFonts w:ascii="仿宋_GB2312" w:hAnsi="仿宋_GB2312" w:cs="仿宋_GB2312" w:eastAsia="仿宋_GB2312"/>
          <w:sz w:val="24"/>
        </w:rPr>
        <w:t>供应商须及时向采购人反馈、沟通有关意见和建议，并积极帮助采购人提升宣传效果。供应商应积极协助采购人做好声誉风险管理工作，采购人微信公众号平台账号不得源发、转发相关负面作品。</w:t>
      </w:r>
    </w:p>
    <w:p>
      <w:pPr>
        <w:pStyle w:val="null3"/>
        <w:ind w:firstLine="482"/>
        <w:jc w:val="both"/>
      </w:pPr>
      <w:r>
        <w:rPr>
          <w:rFonts w:ascii="仿宋_GB2312" w:hAnsi="仿宋_GB2312" w:cs="仿宋_GB2312" w:eastAsia="仿宋_GB2312"/>
          <w:sz w:val="24"/>
          <w:b/>
        </w:rPr>
        <w:t>2.4.8</w:t>
      </w:r>
      <w:r>
        <w:rPr>
          <w:rFonts w:ascii="仿宋_GB2312" w:hAnsi="仿宋_GB2312" w:cs="仿宋_GB2312" w:eastAsia="仿宋_GB2312"/>
          <w:b/>
        </w:rPr>
        <w:t xml:space="preserve"> </w:t>
      </w:r>
      <w:r>
        <w:rPr>
          <w:rFonts w:ascii="仿宋_GB2312" w:hAnsi="仿宋_GB2312" w:cs="仿宋_GB2312" w:eastAsia="仿宋_GB2312"/>
          <w:sz w:val="24"/>
        </w:rPr>
        <w:t>为更好地保障本项目的服务需求，</w:t>
      </w:r>
      <w:r>
        <w:rPr>
          <w:rFonts w:ascii="仿宋_GB2312" w:hAnsi="仿宋_GB2312" w:cs="仿宋_GB2312" w:eastAsia="仿宋_GB2312"/>
          <w:sz w:val="24"/>
        </w:rPr>
        <w:t>供应商具有</w:t>
      </w:r>
      <w:r>
        <w:rPr>
          <w:rFonts w:ascii="仿宋_GB2312" w:hAnsi="仿宋_GB2312" w:cs="仿宋_GB2312" w:eastAsia="仿宋_GB2312"/>
          <w:sz w:val="24"/>
        </w:rPr>
        <w:t>一定的</w:t>
      </w:r>
      <w:r>
        <w:rPr>
          <w:rFonts w:ascii="仿宋_GB2312" w:hAnsi="仿宋_GB2312" w:cs="仿宋_GB2312" w:eastAsia="仿宋_GB2312"/>
          <w:sz w:val="24"/>
        </w:rPr>
        <w:t>网站开发经验。</w:t>
      </w:r>
    </w:p>
    <w:p>
      <w:pPr>
        <w:pStyle w:val="null3"/>
        <w:ind w:firstLine="482"/>
        <w:jc w:val="both"/>
      </w:pPr>
      <w:r>
        <w:rPr>
          <w:rFonts w:ascii="仿宋_GB2312" w:hAnsi="仿宋_GB2312" w:cs="仿宋_GB2312" w:eastAsia="仿宋_GB2312"/>
          <w:sz w:val="24"/>
          <w:b/>
        </w:rPr>
        <w:t>2.4.</w:t>
      </w:r>
      <w:r>
        <w:rPr>
          <w:rFonts w:ascii="仿宋_GB2312" w:hAnsi="仿宋_GB2312" w:cs="仿宋_GB2312" w:eastAsia="仿宋_GB2312"/>
          <w:sz w:val="24"/>
          <w:b/>
        </w:rPr>
        <w:t xml:space="preserve">9 </w:t>
      </w:r>
      <w:r>
        <w:rPr>
          <w:rFonts w:ascii="仿宋_GB2312" w:hAnsi="仿宋_GB2312" w:cs="仿宋_GB2312" w:eastAsia="仿宋_GB2312"/>
          <w:sz w:val="24"/>
        </w:rPr>
        <w:t>供应商提供服务的过程中，若采购人发现其提供的服务不符合要求的，供应商须按采购人意见进行整改。若供应商不愿配合采购人要求进行整改，或整改不合格的，采购人有权解除合同，且不承担任何赔偿责任。</w:t>
      </w:r>
    </w:p>
    <w:p>
      <w:pPr>
        <w:pStyle w:val="null3"/>
        <w:ind w:firstLine="482"/>
        <w:jc w:val="both"/>
      </w:pPr>
      <w:r>
        <w:rPr>
          <w:rFonts w:ascii="仿宋_GB2312" w:hAnsi="仿宋_GB2312" w:cs="仿宋_GB2312" w:eastAsia="仿宋_GB2312"/>
          <w:sz w:val="24"/>
          <w:b/>
        </w:rPr>
        <w:t>2.4.</w:t>
      </w:r>
      <w:r>
        <w:rPr>
          <w:rFonts w:ascii="仿宋_GB2312" w:hAnsi="仿宋_GB2312" w:cs="仿宋_GB2312" w:eastAsia="仿宋_GB2312"/>
          <w:sz w:val="24"/>
          <w:b/>
        </w:rPr>
        <w:t xml:space="preserve">10 </w:t>
      </w:r>
      <w:r>
        <w:rPr>
          <w:rFonts w:ascii="仿宋_GB2312" w:hAnsi="仿宋_GB2312" w:cs="仿宋_GB2312" w:eastAsia="仿宋_GB2312"/>
          <w:sz w:val="24"/>
        </w:rPr>
        <w:t>供应商服务人员须具有良好的专业及品德素质，遵纪守法，遵守新闻宣传纪律，不得违法违纪，要求政治面貌清白，不得做有损于采购人单位形象的事。</w:t>
      </w:r>
    </w:p>
    <w:p>
      <w:pPr>
        <w:pStyle w:val="null3"/>
        <w:ind w:firstLine="482"/>
        <w:jc w:val="both"/>
      </w:pPr>
      <w:r>
        <w:rPr>
          <w:rFonts w:ascii="仿宋_GB2312" w:hAnsi="仿宋_GB2312" w:cs="仿宋_GB2312" w:eastAsia="仿宋_GB2312"/>
          <w:sz w:val="24"/>
          <w:b/>
        </w:rPr>
        <w:t>2.4.1</w:t>
      </w:r>
      <w:r>
        <w:rPr>
          <w:rFonts w:ascii="仿宋_GB2312" w:hAnsi="仿宋_GB2312" w:cs="仿宋_GB2312" w:eastAsia="仿宋_GB2312"/>
          <w:sz w:val="24"/>
          <w:b/>
        </w:rPr>
        <w:t xml:space="preserve">1 </w:t>
      </w:r>
      <w:r>
        <w:rPr>
          <w:rFonts w:ascii="仿宋_GB2312" w:hAnsi="仿宋_GB2312" w:cs="仿宋_GB2312" w:eastAsia="仿宋_GB2312"/>
          <w:sz w:val="24"/>
        </w:rPr>
        <w:t>供应商在提供服务时需选用响应承诺的人员，并确保服务人员的相对稳定，原则上人员不得随意更换，供应商响应时承诺的人员，在合同签订后的</w:t>
      </w:r>
      <w:r>
        <w:rPr>
          <w:rFonts w:ascii="仿宋_GB2312" w:hAnsi="仿宋_GB2312" w:cs="仿宋_GB2312" w:eastAsia="仿宋_GB2312"/>
          <w:sz w:val="24"/>
        </w:rPr>
        <w:t>6个月内不允许更换，超过6个月后，人员若需更换的需经采购人同意，且更换人员的职业资格或职称或专业能力等不低于原有人员。</w:t>
      </w:r>
    </w:p>
    <w:p>
      <w:pPr>
        <w:pStyle w:val="null3"/>
        <w:jc w:val="left"/>
      </w:pPr>
      <w:r>
        <w:rPr>
          <w:rFonts w:ascii="仿宋_GB2312" w:hAnsi="仿宋_GB2312" w:cs="仿宋_GB2312" w:eastAsia="仿宋_GB2312"/>
          <w:sz w:val="24"/>
          <w:b/>
        </w:rPr>
        <w:t>2.5、</w:t>
      </w:r>
      <w:r>
        <w:rPr>
          <w:rFonts w:ascii="仿宋_GB2312" w:hAnsi="仿宋_GB2312" w:cs="仿宋_GB2312" w:eastAsia="仿宋_GB2312"/>
          <w:sz w:val="24"/>
          <w:b/>
        </w:rPr>
        <w:t>服务</w:t>
      </w:r>
      <w:r>
        <w:rPr>
          <w:rFonts w:ascii="仿宋_GB2312" w:hAnsi="仿宋_GB2312" w:cs="仿宋_GB2312" w:eastAsia="仿宋_GB2312"/>
          <w:sz w:val="24"/>
          <w:b/>
        </w:rPr>
        <w:t>响应要求</w:t>
      </w:r>
    </w:p>
    <w:p>
      <w:pPr>
        <w:pStyle w:val="null3"/>
        <w:ind w:firstLine="482"/>
        <w:jc w:val="both"/>
      </w:pPr>
      <w:r>
        <w:rPr>
          <w:rFonts w:ascii="仿宋_GB2312" w:hAnsi="仿宋_GB2312" w:cs="仿宋_GB2312" w:eastAsia="仿宋_GB2312"/>
          <w:sz w:val="24"/>
          <w:b/>
        </w:rPr>
        <w:t>2.5.1</w:t>
      </w:r>
      <w:r>
        <w:rPr>
          <w:rFonts w:ascii="仿宋_GB2312" w:hAnsi="仿宋_GB2312" w:cs="仿宋_GB2312" w:eastAsia="仿宋_GB2312"/>
          <w:b/>
        </w:rPr>
        <w:t xml:space="preserve"> </w:t>
      </w:r>
      <w:r>
        <w:rPr>
          <w:rFonts w:ascii="仿宋_GB2312" w:hAnsi="仿宋_GB2312" w:cs="仿宋_GB2312" w:eastAsia="仿宋_GB2312"/>
          <w:sz w:val="24"/>
        </w:rPr>
        <w:t>供应商应根据本项目服务要求，制定相应</w:t>
      </w:r>
      <w:r>
        <w:rPr>
          <w:rFonts w:ascii="仿宋_GB2312" w:hAnsi="仿宋_GB2312" w:cs="仿宋_GB2312" w:eastAsia="仿宋_GB2312"/>
          <w:sz w:val="24"/>
        </w:rPr>
        <w:t>的服务方案</w:t>
      </w:r>
      <w:r>
        <w:rPr>
          <w:rFonts w:ascii="仿宋_GB2312" w:hAnsi="仿宋_GB2312" w:cs="仿宋_GB2312" w:eastAsia="仿宋_GB2312"/>
          <w:sz w:val="24"/>
        </w:rPr>
        <w:t>，包括但不限于</w:t>
      </w:r>
      <w:r>
        <w:rPr>
          <w:rFonts w:ascii="仿宋_GB2312" w:hAnsi="仿宋_GB2312" w:cs="仿宋_GB2312" w:eastAsia="仿宋_GB2312"/>
          <w:sz w:val="24"/>
        </w:rPr>
        <w:t>微信公众号运营服务方案；微信公众号宣传推广方案；内容发布、审查机制方案</w:t>
      </w:r>
      <w:r>
        <w:rPr>
          <w:rFonts w:ascii="仿宋_GB2312" w:hAnsi="仿宋_GB2312" w:cs="仿宋_GB2312" w:eastAsia="仿宋_GB2312"/>
          <w:sz w:val="24"/>
        </w:rPr>
        <w:t>等内容，具体要求详见</w:t>
      </w:r>
      <w:r>
        <w:rPr>
          <w:rFonts w:ascii="仿宋_GB2312" w:hAnsi="仿宋_GB2312" w:cs="仿宋_GB2312" w:eastAsia="仿宋_GB2312"/>
          <w:sz w:val="24"/>
        </w:rPr>
        <w:t>采购</w:t>
      </w:r>
      <w:r>
        <w:rPr>
          <w:rFonts w:ascii="仿宋_GB2312" w:hAnsi="仿宋_GB2312" w:cs="仿宋_GB2312" w:eastAsia="仿宋_GB2312"/>
          <w:sz w:val="24"/>
        </w:rPr>
        <w:t>文件内容及评分条款</w:t>
      </w:r>
      <w:r>
        <w:rPr>
          <w:rFonts w:ascii="仿宋_GB2312" w:hAnsi="仿宋_GB2312" w:cs="仿宋_GB2312" w:eastAsia="仿宋_GB2312"/>
          <w:sz w:val="24"/>
        </w:rPr>
        <w:t>，</w:t>
      </w:r>
      <w:r>
        <w:rPr>
          <w:rFonts w:ascii="仿宋_GB2312" w:hAnsi="仿宋_GB2312" w:cs="仿宋_GB2312" w:eastAsia="仿宋_GB2312"/>
          <w:sz w:val="24"/>
        </w:rPr>
        <w:t>未按要求提供的将可能导致不得分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2.5.2</w:t>
      </w:r>
      <w:r>
        <w:rPr>
          <w:rFonts w:ascii="仿宋_GB2312" w:hAnsi="仿宋_GB2312" w:cs="仿宋_GB2312" w:eastAsia="仿宋_GB2312"/>
        </w:rPr>
        <w:t xml:space="preserve"> </w:t>
      </w:r>
      <w:r>
        <w:rPr>
          <w:rFonts w:ascii="仿宋_GB2312" w:hAnsi="仿宋_GB2312" w:cs="仿宋_GB2312" w:eastAsia="仿宋_GB2312"/>
          <w:sz w:val="24"/>
        </w:rPr>
        <w:t>本章的要求为基本要求，评分条款若有对优于本章要求进行加分的，</w:t>
      </w:r>
      <w:r>
        <w:rPr>
          <w:rFonts w:ascii="仿宋_GB2312" w:hAnsi="仿宋_GB2312" w:cs="仿宋_GB2312" w:eastAsia="仿宋_GB2312"/>
          <w:sz w:val="24"/>
        </w:rPr>
        <w:t>供应商</w:t>
      </w:r>
      <w:r>
        <w:rPr>
          <w:rFonts w:ascii="仿宋_GB2312" w:hAnsi="仿宋_GB2312" w:cs="仿宋_GB2312" w:eastAsia="仿宋_GB2312"/>
          <w:sz w:val="24"/>
        </w:rPr>
        <w:t>符合要求并提供相应证明材料的可获加分，具体要求详见</w:t>
      </w:r>
      <w:r>
        <w:rPr>
          <w:rFonts w:ascii="仿宋_GB2312" w:hAnsi="仿宋_GB2312" w:cs="仿宋_GB2312" w:eastAsia="仿宋_GB2312"/>
          <w:sz w:val="24"/>
        </w:rPr>
        <w:t>采购</w:t>
      </w:r>
      <w:r>
        <w:rPr>
          <w:rFonts w:ascii="仿宋_GB2312" w:hAnsi="仿宋_GB2312" w:cs="仿宋_GB2312" w:eastAsia="仿宋_GB2312"/>
          <w:sz w:val="24"/>
        </w:rPr>
        <w:t>文件内容及评分条款</w:t>
      </w:r>
      <w:r>
        <w:rPr>
          <w:rFonts w:ascii="仿宋_GB2312" w:hAnsi="仿宋_GB2312" w:cs="仿宋_GB2312" w:eastAsia="仿宋_GB2312"/>
          <w:sz w:val="24"/>
        </w:rPr>
        <w:t>，</w:t>
      </w:r>
      <w:r>
        <w:rPr>
          <w:rFonts w:ascii="仿宋_GB2312" w:hAnsi="仿宋_GB2312" w:cs="仿宋_GB2312" w:eastAsia="仿宋_GB2312"/>
          <w:sz w:val="24"/>
        </w:rPr>
        <w:t>未按要求提供的将可能导致不得分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3</w:t>
      </w:r>
      <w:r>
        <w:rPr>
          <w:rFonts w:ascii="仿宋_GB2312" w:hAnsi="仿宋_GB2312" w:cs="仿宋_GB2312" w:eastAsia="仿宋_GB2312"/>
          <w:b/>
        </w:rPr>
        <w:t xml:space="preserve"> </w:t>
      </w:r>
      <w:r>
        <w:rPr>
          <w:rFonts w:ascii="仿宋_GB2312" w:hAnsi="仿宋_GB2312" w:cs="仿宋_GB2312" w:eastAsia="仿宋_GB2312"/>
          <w:sz w:val="24"/>
        </w:rPr>
        <w:t>供应商应根据项目服务要求及评分条款的要求明确</w:t>
      </w:r>
      <w:r>
        <w:rPr>
          <w:rFonts w:ascii="仿宋_GB2312" w:hAnsi="仿宋_GB2312" w:cs="仿宋_GB2312" w:eastAsia="仿宋_GB2312"/>
          <w:sz w:val="24"/>
        </w:rPr>
        <w:t>成交</w:t>
      </w:r>
      <w:r>
        <w:rPr>
          <w:rFonts w:ascii="仿宋_GB2312" w:hAnsi="仿宋_GB2312" w:cs="仿宋_GB2312" w:eastAsia="仿宋_GB2312"/>
          <w:sz w:val="24"/>
        </w:rPr>
        <w:t>后拟投入本项目的服务人员</w:t>
      </w:r>
      <w:r>
        <w:rPr>
          <w:rFonts w:ascii="仿宋_GB2312" w:hAnsi="仿宋_GB2312" w:cs="仿宋_GB2312" w:eastAsia="仿宋_GB2312"/>
          <w:sz w:val="24"/>
        </w:rPr>
        <w:t>信息</w:t>
      </w:r>
      <w:r>
        <w:rPr>
          <w:rFonts w:ascii="仿宋_GB2312" w:hAnsi="仿宋_GB2312" w:cs="仿宋_GB2312" w:eastAsia="仿宋_GB2312"/>
          <w:sz w:val="24"/>
        </w:rPr>
        <w:t>，同时须提供人员专业能力证明（包括毕业证书、工作经验等）</w:t>
      </w:r>
      <w:r>
        <w:rPr>
          <w:rFonts w:ascii="仿宋_GB2312" w:hAnsi="仿宋_GB2312" w:cs="仿宋_GB2312" w:eastAsia="仿宋_GB2312"/>
          <w:sz w:val="24"/>
        </w:rPr>
        <w:t>，</w:t>
      </w:r>
      <w:r>
        <w:rPr>
          <w:rFonts w:ascii="仿宋_GB2312" w:hAnsi="仿宋_GB2312" w:cs="仿宋_GB2312" w:eastAsia="仿宋_GB2312"/>
          <w:sz w:val="24"/>
        </w:rPr>
        <w:t>具体要求详见</w:t>
      </w:r>
      <w:r>
        <w:rPr>
          <w:rFonts w:ascii="仿宋_GB2312" w:hAnsi="仿宋_GB2312" w:cs="仿宋_GB2312" w:eastAsia="仿宋_GB2312"/>
          <w:sz w:val="24"/>
        </w:rPr>
        <w:t>采购</w:t>
      </w:r>
      <w:r>
        <w:rPr>
          <w:rFonts w:ascii="仿宋_GB2312" w:hAnsi="仿宋_GB2312" w:cs="仿宋_GB2312" w:eastAsia="仿宋_GB2312"/>
          <w:sz w:val="24"/>
        </w:rPr>
        <w:t>文件内容及评分条款</w:t>
      </w:r>
      <w:r>
        <w:rPr>
          <w:rFonts w:ascii="仿宋_GB2312" w:hAnsi="仿宋_GB2312" w:cs="仿宋_GB2312" w:eastAsia="仿宋_GB2312"/>
          <w:sz w:val="24"/>
        </w:rPr>
        <w:t>，</w:t>
      </w:r>
      <w:r>
        <w:rPr>
          <w:rFonts w:ascii="仿宋_GB2312" w:hAnsi="仿宋_GB2312" w:cs="仿宋_GB2312" w:eastAsia="仿宋_GB2312"/>
          <w:sz w:val="24"/>
        </w:rPr>
        <w:t>未按要求提供的将可能导致不得分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4 </w:t>
      </w:r>
      <w:r>
        <w:rPr>
          <w:rFonts w:ascii="仿宋_GB2312" w:hAnsi="仿宋_GB2312" w:cs="仿宋_GB2312" w:eastAsia="仿宋_GB2312"/>
          <w:sz w:val="24"/>
        </w:rPr>
        <w:t>供应商应</w:t>
      </w:r>
      <w:r>
        <w:rPr>
          <w:rFonts w:ascii="仿宋_GB2312" w:hAnsi="仿宋_GB2312" w:cs="仿宋_GB2312" w:eastAsia="仿宋_GB2312"/>
          <w:sz w:val="24"/>
        </w:rPr>
        <w:t>具备履行合同所必需设备和专业技术能力，具有信息网络传播视听节目、互联网信息的相关许可，自身具有媒体推广渠道或者平台，运营过的微信公众号并发布过原创推文</w:t>
      </w:r>
      <w:r>
        <w:rPr>
          <w:rFonts w:ascii="仿宋_GB2312" w:hAnsi="仿宋_GB2312" w:cs="仿宋_GB2312" w:eastAsia="仿宋_GB2312"/>
          <w:sz w:val="24"/>
        </w:rPr>
        <w:t>，</w:t>
      </w:r>
      <w:r>
        <w:rPr>
          <w:rFonts w:ascii="仿宋_GB2312" w:hAnsi="仿宋_GB2312" w:cs="仿宋_GB2312" w:eastAsia="仿宋_GB2312"/>
          <w:sz w:val="24"/>
        </w:rPr>
        <w:t>具体要求详见</w:t>
      </w:r>
      <w:r>
        <w:rPr>
          <w:rFonts w:ascii="仿宋_GB2312" w:hAnsi="仿宋_GB2312" w:cs="仿宋_GB2312" w:eastAsia="仿宋_GB2312"/>
          <w:sz w:val="24"/>
        </w:rPr>
        <w:t>采购</w:t>
      </w:r>
      <w:r>
        <w:rPr>
          <w:rFonts w:ascii="仿宋_GB2312" w:hAnsi="仿宋_GB2312" w:cs="仿宋_GB2312" w:eastAsia="仿宋_GB2312"/>
          <w:sz w:val="24"/>
        </w:rPr>
        <w:t>文件内容及评分条款</w:t>
      </w:r>
      <w:r>
        <w:rPr>
          <w:rFonts w:ascii="仿宋_GB2312" w:hAnsi="仿宋_GB2312" w:cs="仿宋_GB2312" w:eastAsia="仿宋_GB2312"/>
          <w:sz w:val="24"/>
        </w:rPr>
        <w:t>，</w:t>
      </w:r>
      <w:r>
        <w:rPr>
          <w:rFonts w:ascii="仿宋_GB2312" w:hAnsi="仿宋_GB2312" w:cs="仿宋_GB2312" w:eastAsia="仿宋_GB2312"/>
          <w:sz w:val="24"/>
        </w:rPr>
        <w:t>未按要求提供的将可能导致不得分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b/>
        </w:rPr>
        <w:t>2.5.</w:t>
      </w:r>
      <w:r>
        <w:rPr>
          <w:rFonts w:ascii="仿宋_GB2312" w:hAnsi="仿宋_GB2312" w:cs="仿宋_GB2312" w:eastAsia="仿宋_GB2312"/>
          <w:sz w:val="24"/>
          <w:b/>
        </w:rPr>
        <w:t xml:space="preserve">5 </w:t>
      </w:r>
      <w:r>
        <w:rPr>
          <w:rFonts w:ascii="仿宋_GB2312" w:hAnsi="仿宋_GB2312" w:cs="仿宋_GB2312" w:eastAsia="仿宋_GB2312"/>
          <w:sz w:val="24"/>
        </w:rPr>
        <w:t>供应商成交</w:t>
      </w:r>
      <w:r>
        <w:rPr>
          <w:rFonts w:ascii="仿宋_GB2312" w:hAnsi="仿宋_GB2312" w:cs="仿宋_GB2312" w:eastAsia="仿宋_GB2312"/>
          <w:sz w:val="24"/>
        </w:rPr>
        <w:t>后</w:t>
      </w:r>
      <w:r>
        <w:rPr>
          <w:rFonts w:ascii="仿宋_GB2312" w:hAnsi="仿宋_GB2312" w:cs="仿宋_GB2312" w:eastAsia="仿宋_GB2312"/>
          <w:sz w:val="24"/>
        </w:rPr>
        <w:t>不得将本项目内容部分或全部转包他人，</w:t>
      </w:r>
      <w:r>
        <w:rPr>
          <w:rFonts w:ascii="仿宋_GB2312" w:hAnsi="仿宋_GB2312" w:cs="仿宋_GB2312" w:eastAsia="仿宋_GB2312"/>
          <w:sz w:val="24"/>
        </w:rPr>
        <w:t>否则采购人有权</w:t>
      </w:r>
      <w:r>
        <w:rPr>
          <w:rFonts w:ascii="仿宋_GB2312" w:hAnsi="仿宋_GB2312" w:cs="仿宋_GB2312" w:eastAsia="仿宋_GB2312"/>
          <w:sz w:val="24"/>
        </w:rPr>
        <w:t>取消其成交资格</w:t>
      </w:r>
      <w:r>
        <w:rPr>
          <w:rFonts w:ascii="仿宋_GB2312" w:hAnsi="仿宋_GB2312" w:cs="仿宋_GB2312" w:eastAsia="仿宋_GB2312"/>
          <w:sz w:val="24"/>
        </w:rPr>
        <w:t>、</w:t>
      </w:r>
      <w:r>
        <w:rPr>
          <w:rFonts w:ascii="仿宋_GB2312" w:hAnsi="仿宋_GB2312" w:cs="仿宋_GB2312" w:eastAsia="仿宋_GB2312"/>
          <w:sz w:val="24"/>
        </w:rPr>
        <w:t>终止合同并追究</w:t>
      </w:r>
      <w:r>
        <w:rPr>
          <w:rFonts w:ascii="仿宋_GB2312" w:hAnsi="仿宋_GB2312" w:cs="仿宋_GB2312" w:eastAsia="仿宋_GB2312"/>
          <w:sz w:val="24"/>
        </w:rPr>
        <w:t>成交供应商</w:t>
      </w:r>
      <w:r>
        <w:rPr>
          <w:rFonts w:ascii="仿宋_GB2312" w:hAnsi="仿宋_GB2312" w:cs="仿宋_GB2312" w:eastAsia="仿宋_GB2312"/>
          <w:sz w:val="24"/>
        </w:rPr>
        <w:t>的违约责任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6 </w:t>
      </w:r>
      <w:r>
        <w:rPr>
          <w:rFonts w:ascii="仿宋_GB2312" w:hAnsi="仿宋_GB2312" w:cs="仿宋_GB2312" w:eastAsia="仿宋_GB2312"/>
          <w:sz w:val="24"/>
        </w:rPr>
        <w:t>知识产权及</w:t>
      </w:r>
      <w:r>
        <w:rPr>
          <w:rFonts w:ascii="仿宋_GB2312" w:hAnsi="仿宋_GB2312" w:cs="仿宋_GB2312" w:eastAsia="仿宋_GB2312"/>
          <w:sz w:val="24"/>
        </w:rPr>
        <w:t>保密要求</w:t>
      </w:r>
    </w:p>
    <w:p>
      <w:pPr>
        <w:pStyle w:val="null3"/>
        <w:ind w:firstLine="480"/>
        <w:jc w:val="both"/>
      </w:pPr>
      <w:r>
        <w:rPr>
          <w:rFonts w:ascii="仿宋_GB2312" w:hAnsi="仿宋_GB2312" w:cs="仿宋_GB2312" w:eastAsia="仿宋_GB2312"/>
          <w:sz w:val="24"/>
        </w:rPr>
        <w:t xml:space="preserve">2.5.6.1 </w:t>
      </w:r>
      <w:r>
        <w:rPr>
          <w:rFonts w:ascii="仿宋_GB2312" w:hAnsi="仿宋_GB2312" w:cs="仿宋_GB2312" w:eastAsia="仿宋_GB2312"/>
          <w:sz w:val="24"/>
        </w:rPr>
        <w:t>成交供应商提供的相关音视频、图片、文章等一切与本项目相关的素材，必须为成交供应商原创或拥有版权，或在使用前征得版权所有者的书面同意，并不得侵犯他人的知识产权。供应商须保障采购人在使用其提交的工作成果或其任何一部分时不受到第三方关于侵犯知识产权或版权的指控。如果任何第三方提出侵权指控与采购人无关，成交供应商须与第三方交涉并承担可能发生的责任与一切费用。如采购人因此而遭致损失的，采购人有权向成交供应商追偿。</w:t>
      </w:r>
    </w:p>
    <w:p>
      <w:pPr>
        <w:pStyle w:val="null3"/>
        <w:ind w:firstLine="480"/>
        <w:jc w:val="both"/>
      </w:pPr>
      <w:r>
        <w:rPr>
          <w:rFonts w:ascii="仿宋_GB2312" w:hAnsi="仿宋_GB2312" w:cs="仿宋_GB2312" w:eastAsia="仿宋_GB2312"/>
          <w:sz w:val="24"/>
        </w:rPr>
        <w:t xml:space="preserve">2.5.6.2 </w:t>
      </w:r>
      <w:r>
        <w:rPr>
          <w:rFonts w:ascii="仿宋_GB2312" w:hAnsi="仿宋_GB2312" w:cs="仿宋_GB2312" w:eastAsia="仿宋_GB2312"/>
          <w:sz w:val="24"/>
        </w:rPr>
        <w:t>成交供应商所制作的工作成果版权均属采购人所有，未经采购人书面同意，成交供应商不得对外发布。采购人将拥有成交供应商工作成果完整的知识产权，包括著作权、使用权和发布权等，并有权对设计作品进行修改、组合和应用。</w:t>
      </w:r>
    </w:p>
    <w:p>
      <w:pPr>
        <w:pStyle w:val="null3"/>
        <w:ind w:firstLine="480"/>
        <w:jc w:val="both"/>
      </w:pPr>
      <w:r>
        <w:rPr>
          <w:rFonts w:ascii="仿宋_GB2312" w:hAnsi="仿宋_GB2312" w:cs="仿宋_GB2312" w:eastAsia="仿宋_GB2312"/>
          <w:sz w:val="24"/>
        </w:rPr>
        <w:t xml:space="preserve">2.5.6.3 </w:t>
      </w:r>
      <w:r>
        <w:rPr>
          <w:rFonts w:ascii="仿宋_GB2312" w:hAnsi="仿宋_GB2312" w:cs="仿宋_GB2312" w:eastAsia="仿宋_GB2312"/>
          <w:sz w:val="24"/>
        </w:rPr>
        <w:t>成交供应商应严格遵守信息发布保密规定，不得对外发布或向本单位同事转发涉密信息、未公布文件信息等，否则应承担相应责任。</w:t>
      </w:r>
    </w:p>
    <w:p>
      <w:pPr>
        <w:pStyle w:val="null3"/>
        <w:ind w:firstLine="480"/>
        <w:jc w:val="both"/>
      </w:pPr>
      <w:r>
        <w:rPr>
          <w:rFonts w:ascii="仿宋_GB2312" w:hAnsi="仿宋_GB2312" w:cs="仿宋_GB2312" w:eastAsia="仿宋_GB2312"/>
          <w:sz w:val="24"/>
        </w:rPr>
        <w:t xml:space="preserve">2.5.6.4 </w:t>
      </w:r>
      <w:r>
        <w:rPr>
          <w:rFonts w:ascii="仿宋_GB2312" w:hAnsi="仿宋_GB2312" w:cs="仿宋_GB2312" w:eastAsia="仿宋_GB2312"/>
          <w:sz w:val="24"/>
        </w:rPr>
        <w:t>成交供应商应对合作过程中涉及的工作秘密、业务需求、协议等内容和相关事务保密，不得以任何手段谋取私利，损害采购人的利益。</w:t>
      </w:r>
    </w:p>
    <w:p>
      <w:pPr>
        <w:pStyle w:val="null3"/>
        <w:ind w:firstLine="480"/>
        <w:jc w:val="both"/>
      </w:pPr>
      <w:r>
        <w:rPr>
          <w:rFonts w:ascii="仿宋_GB2312" w:hAnsi="仿宋_GB2312" w:cs="仿宋_GB2312" w:eastAsia="仿宋_GB2312"/>
          <w:sz w:val="24"/>
        </w:rPr>
        <w:t xml:space="preserve">2.5.6.5 </w:t>
      </w:r>
      <w:r>
        <w:rPr>
          <w:rFonts w:ascii="仿宋_GB2312" w:hAnsi="仿宋_GB2312" w:cs="仿宋_GB2312" w:eastAsia="仿宋_GB2312"/>
          <w:sz w:val="24"/>
        </w:rPr>
        <w:t>成交供应商应绝对保证经手资料的保密和安全，不得以任何方式泄露工作过程中知悉的资料信息。</w:t>
      </w:r>
    </w:p>
    <w:p>
      <w:pPr>
        <w:pStyle w:val="null3"/>
        <w:ind w:firstLine="480"/>
        <w:jc w:val="both"/>
      </w:pPr>
      <w:r>
        <w:rPr>
          <w:rFonts w:ascii="仿宋_GB2312" w:hAnsi="仿宋_GB2312" w:cs="仿宋_GB2312" w:eastAsia="仿宋_GB2312"/>
          <w:sz w:val="24"/>
        </w:rPr>
        <w:t xml:space="preserve">2.5.6.6 </w:t>
      </w:r>
      <w:r>
        <w:rPr>
          <w:rFonts w:ascii="仿宋_GB2312" w:hAnsi="仿宋_GB2312" w:cs="仿宋_GB2312" w:eastAsia="仿宋_GB2312"/>
          <w:sz w:val="24"/>
        </w:rPr>
        <w:t>任何因成交供应商泄密引起的不良社会影响和法律责任均由成交供应商承担。</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7 </w:t>
      </w:r>
      <w:r>
        <w:rPr>
          <w:rFonts w:ascii="仿宋_GB2312" w:hAnsi="仿宋_GB2312" w:cs="仿宋_GB2312" w:eastAsia="仿宋_GB2312"/>
          <w:sz w:val="24"/>
        </w:rPr>
        <w:t>供应商</w:t>
      </w:r>
      <w:r>
        <w:rPr>
          <w:rFonts w:ascii="仿宋_GB2312" w:hAnsi="仿宋_GB2312" w:cs="仿宋_GB2312" w:eastAsia="仿宋_GB2312"/>
          <w:sz w:val="24"/>
        </w:rPr>
        <w:t>必须对其响应文件中提供的各种资料、说明、承诺的真实性、准确性和完整性负责。如若成交，采购人有权对成交供应商所提供响应文件中的各种资料、说明、承诺的真实性进行核查，成交供应商应无条件配合采购人的核查工作，不得托词拒绝核查或隐瞒真实情况。若发现成交供应商存在谋取成交而提供虚假资料和承诺欺骗采购人的行为，采购人将单方面解除合同，同时给采购人造成损失的，根据具体实际情况，成交供应商应赔偿并负相关责任。</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8 </w:t>
      </w:r>
      <w:r>
        <w:rPr>
          <w:rFonts w:ascii="仿宋_GB2312" w:hAnsi="仿宋_GB2312" w:cs="仿宋_GB2312" w:eastAsia="仿宋_GB2312"/>
          <w:sz w:val="24"/>
        </w:rPr>
        <w:t>供应商应明确响应文件和采购要求存在正负偏离情况。对照</w:t>
      </w:r>
      <w:r>
        <w:rPr>
          <w:rFonts w:ascii="仿宋_GB2312" w:hAnsi="仿宋_GB2312" w:cs="仿宋_GB2312" w:eastAsia="仿宋_GB2312"/>
          <w:sz w:val="24"/>
        </w:rPr>
        <w:t>采购</w:t>
      </w:r>
      <w:r>
        <w:rPr>
          <w:rFonts w:ascii="仿宋_GB2312" w:hAnsi="仿宋_GB2312" w:cs="仿宋_GB2312" w:eastAsia="仿宋_GB2312"/>
          <w:sz w:val="24"/>
        </w:rPr>
        <w:t>文件要求，逐条说明所提供服务已对采购人的技术规格、商务要求做出了实质性的响应，或申明与技术、商务要求条文的偏差和例外并列于</w:t>
      </w:r>
      <w:r>
        <w:rPr>
          <w:rFonts w:ascii="仿宋_GB2312" w:hAnsi="仿宋_GB2312" w:cs="仿宋_GB2312" w:eastAsia="仿宋_GB2312"/>
          <w:sz w:val="24"/>
        </w:rPr>
        <w:t>《</w:t>
      </w:r>
      <w:r>
        <w:rPr>
          <w:rFonts w:ascii="仿宋_GB2312" w:hAnsi="仿宋_GB2312" w:cs="仿宋_GB2312" w:eastAsia="仿宋_GB2312"/>
          <w:sz w:val="24"/>
        </w:rPr>
        <w:t>技术和服务要求响应表</w:t>
      </w:r>
      <w:r>
        <w:rPr>
          <w:rFonts w:ascii="仿宋_GB2312" w:hAnsi="仿宋_GB2312" w:cs="仿宋_GB2312" w:eastAsia="仿宋_GB2312"/>
          <w:sz w:val="24"/>
        </w:rPr>
        <w:t>》（</w:t>
      </w:r>
      <w:r>
        <w:rPr>
          <w:rFonts w:ascii="仿宋_GB2312" w:hAnsi="仿宋_GB2312" w:cs="仿宋_GB2312" w:eastAsia="仿宋_GB2312"/>
          <w:sz w:val="24"/>
        </w:rPr>
        <w:t>格式详见采购文件</w:t>
      </w:r>
      <w:r>
        <w:rPr>
          <w:rFonts w:ascii="仿宋_GB2312" w:hAnsi="仿宋_GB2312" w:cs="仿宋_GB2312" w:eastAsia="仿宋_GB2312"/>
          <w:sz w:val="24"/>
        </w:rPr>
        <w:t>“第五章 首次响应文件格式”</w:t>
      </w:r>
      <w:r>
        <w:rPr>
          <w:rFonts w:ascii="仿宋_GB2312" w:hAnsi="仿宋_GB2312" w:cs="仿宋_GB2312" w:eastAsia="仿宋_GB2312"/>
          <w:sz w:val="24"/>
        </w:rPr>
        <w:t>）</w:t>
      </w:r>
      <w:r>
        <w:rPr>
          <w:rFonts w:ascii="仿宋_GB2312" w:hAnsi="仿宋_GB2312" w:cs="仿宋_GB2312" w:eastAsia="仿宋_GB2312"/>
          <w:sz w:val="24"/>
        </w:rPr>
        <w:t>中。供应商若未对采购要求进行逐条响应，自行承担不利的评审后果。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 xml:space="preserve">9 </w:t>
      </w:r>
      <w:r>
        <w:rPr>
          <w:rFonts w:ascii="仿宋_GB2312" w:hAnsi="仿宋_GB2312" w:cs="仿宋_GB2312" w:eastAsia="仿宋_GB2312"/>
          <w:sz w:val="24"/>
        </w:rPr>
        <w:t>供应商</w:t>
      </w:r>
      <w:r>
        <w:rPr>
          <w:rFonts w:ascii="仿宋_GB2312" w:hAnsi="仿宋_GB2312" w:cs="仿宋_GB2312" w:eastAsia="仿宋_GB2312"/>
          <w:sz w:val="24"/>
        </w:rPr>
        <w:t>认为有利于采购人的其他优惠条款应单独列明。</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服务时间：自合同签订之日起至2026年6月30日。</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符合采购人要求。</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磋商文件、成交供应商的响应文件、磋商过程中的承诺文件和二次报价、技术标准说明及国家新闻宣传等主管部门有关的质量标准规定，均为验收依据。成交供应商根据采购人要求提供相应服务后，由采购人及相关部门对其服务成果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1、合同签订生效后，采购人凭成交供应商提供的合同总价的80%的增值税普通发票支付项目预付款，达到付款条件起7日内，支付合同总金额的80.00%</w:t>
            </w:r>
          </w:p>
          <w:p>
            <w:pPr>
              <w:pStyle w:val="null3"/>
            </w:pPr>
            <w:r>
              <w:rPr>
                <w:rFonts w:ascii="仿宋_GB2312" w:hAnsi="仿宋_GB2312" w:cs="仿宋_GB2312" w:eastAsia="仿宋_GB2312"/>
              </w:rPr>
              <w:t>2、项目验收完成后，采购人凭成交供应商提供的合同总价的20%的增值税普通发票支付剩余款项，达到付款条件起7日内，支付合同总金额的20.00%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注：本表序号6“合同支付方式”中的“日”均为工作日。</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9、报价要求</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本项目为整体采购，供应商必须对本项目的所有内容及服务进行完整响应</w:t>
      </w:r>
      <w:r>
        <w:rPr>
          <w:rFonts w:ascii="仿宋_GB2312" w:hAnsi="仿宋_GB2312" w:cs="仿宋_GB2312" w:eastAsia="仿宋_GB2312"/>
          <w:sz w:val="24"/>
        </w:rPr>
        <w:t>，不完整响应或拆分</w:t>
      </w:r>
      <w:r>
        <w:rPr>
          <w:rFonts w:ascii="仿宋_GB2312" w:hAnsi="仿宋_GB2312" w:cs="仿宋_GB2312" w:eastAsia="仿宋_GB2312"/>
          <w:sz w:val="24"/>
        </w:rPr>
        <w:t>响应</w:t>
      </w:r>
      <w:r>
        <w:rPr>
          <w:rFonts w:ascii="仿宋_GB2312" w:hAnsi="仿宋_GB2312" w:cs="仿宋_GB2312" w:eastAsia="仿宋_GB2312"/>
          <w:sz w:val="24"/>
        </w:rPr>
        <w:t>的将导致</w:t>
      </w:r>
      <w:r>
        <w:rPr>
          <w:rFonts w:ascii="仿宋_GB2312" w:hAnsi="仿宋_GB2312" w:cs="仿宋_GB2312" w:eastAsia="仿宋_GB2312"/>
          <w:sz w:val="24"/>
        </w:rPr>
        <w:t>响应</w:t>
      </w:r>
      <w:r>
        <w:rPr>
          <w:rFonts w:ascii="仿宋_GB2312" w:hAnsi="仿宋_GB2312" w:cs="仿宋_GB2312" w:eastAsia="仿宋_GB2312"/>
          <w:sz w:val="24"/>
        </w:rPr>
        <w:t>无效</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报价以人民币为货币单位，应分单价、小计和总价。</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3</w:t>
      </w:r>
      <w:r>
        <w:rPr>
          <w:rFonts w:ascii="仿宋_GB2312" w:hAnsi="仿宋_GB2312" w:cs="仿宋_GB2312" w:eastAsia="仿宋_GB2312"/>
          <w:sz w:val="24"/>
          <w:b/>
        </w:rPr>
        <w:t>、本项目的采购预算为人民币￥</w:t>
      </w:r>
      <w:r>
        <w:rPr>
          <w:rFonts w:ascii="仿宋_GB2312" w:hAnsi="仿宋_GB2312" w:cs="仿宋_GB2312" w:eastAsia="仿宋_GB2312"/>
          <w:sz w:val="24"/>
          <w:b/>
        </w:rPr>
        <w:t>1,850,000.00</w:t>
      </w:r>
      <w:r>
        <w:rPr>
          <w:rFonts w:ascii="仿宋_GB2312" w:hAnsi="仿宋_GB2312" w:cs="仿宋_GB2312" w:eastAsia="仿宋_GB2312"/>
          <w:sz w:val="24"/>
          <w:b/>
        </w:rPr>
        <w:t>元，采购预算为总报价的最高限价，供应商任一轮的报价（包括但不限于首次响应文件中的报价以及供应商提交的最后报价）超过采购预算</w:t>
      </w:r>
      <w:r>
        <w:rPr>
          <w:rFonts w:ascii="仿宋_GB2312" w:hAnsi="仿宋_GB2312" w:cs="仿宋_GB2312" w:eastAsia="仿宋_GB2312"/>
          <w:sz w:val="24"/>
          <w:b/>
        </w:rPr>
        <w:t>（即最高限价）</w:t>
      </w:r>
      <w:r>
        <w:rPr>
          <w:rFonts w:ascii="仿宋_GB2312" w:hAnsi="仿宋_GB2312" w:cs="仿宋_GB2312" w:eastAsia="仿宋_GB2312"/>
          <w:sz w:val="24"/>
          <w:b/>
        </w:rPr>
        <w:t>的将被视为无效报价响应。</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本项目报价应为总价包干价，供应商总报价为服务期内服务项目经采购人验收合格并交付使用所有可能发生的全部费用，包括但不限于</w:t>
      </w:r>
      <w:r>
        <w:rPr>
          <w:rFonts w:ascii="仿宋_GB2312" w:hAnsi="仿宋_GB2312" w:cs="仿宋_GB2312" w:eastAsia="仿宋_GB2312"/>
          <w:sz w:val="24"/>
        </w:rPr>
        <w:t>以下费用：</w:t>
      </w:r>
      <w:r>
        <w:rPr>
          <w:rFonts w:ascii="仿宋_GB2312" w:hAnsi="仿宋_GB2312" w:cs="仿宋_GB2312" w:eastAsia="仿宋_GB2312"/>
          <w:sz w:val="24"/>
        </w:rPr>
        <w:t>新闻策划、采编、摄影摄像、设计制作、后期剪辑、平台运营、外拍差旅费、</w:t>
      </w:r>
      <w:r>
        <w:rPr>
          <w:rFonts w:ascii="仿宋_GB2312" w:hAnsi="仿宋_GB2312" w:cs="仿宋_GB2312" w:eastAsia="仿宋_GB2312"/>
          <w:sz w:val="24"/>
        </w:rPr>
        <w:t>现场服务</w:t>
      </w:r>
      <w:r>
        <w:rPr>
          <w:rFonts w:ascii="仿宋_GB2312" w:hAnsi="仿宋_GB2312" w:cs="仿宋_GB2312" w:eastAsia="仿宋_GB2312"/>
          <w:sz w:val="24"/>
        </w:rPr>
        <w:t>人员办公用品、拍摄及剪辑等设备器材、代理服务及其它服务于本项目的一切费用。所有报价均应已包含国家规定的所有税费。供应商应自行核算项目正常、合法运作及使用所必需的费用。供应商一旦成交，采购人将不会对其报价做出其他补偿。</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供应商漏报的单价或每单价报价中漏报、少报的费用，视为此项费用已隐含在报价中，成交后不得再向采购人收取任何费用。</w:t>
      </w:r>
    </w:p>
    <w:p>
      <w:pPr>
        <w:pStyle w:val="null3"/>
        <w:ind w:firstLine="480"/>
      </w:pPr>
      <w:r>
        <w:rPr>
          <w:rFonts w:ascii="仿宋_GB2312" w:hAnsi="仿宋_GB2312" w:cs="仿宋_GB2312" w:eastAsia="仿宋_GB2312"/>
          <w:sz w:val="24"/>
          <w:b/>
        </w:rPr>
        <w:t>9.6</w:t>
      </w:r>
      <w:r>
        <w:rPr>
          <w:rFonts w:ascii="仿宋_GB2312" w:hAnsi="仿宋_GB2312" w:cs="仿宋_GB2312" w:eastAsia="仿宋_GB2312"/>
          <w:sz w:val="24"/>
          <w:b/>
        </w:rPr>
        <w:t>、</w:t>
      </w:r>
      <w:r>
        <w:rPr>
          <w:rFonts w:ascii="仿宋_GB2312" w:hAnsi="仿宋_GB2312" w:cs="仿宋_GB2312" w:eastAsia="仿宋_GB2312"/>
          <w:sz w:val="24"/>
        </w:rPr>
        <w:t>供应商对本项目只能有一个报价，采购单位不接受有选择的报价。</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成交供应商在提供服务过程中，若出现安全事故，其责任及相应的赔偿均由成交供应商承担，采购人不承担所有责任及义务。</w:t>
      </w:r>
    </w:p>
    <w:p>
      <w:pPr>
        <w:pStyle w:val="null3"/>
        <w:ind w:firstLine="480"/>
      </w:pPr>
      <w:r>
        <w:rPr>
          <w:rFonts w:ascii="仿宋_GB2312" w:hAnsi="仿宋_GB2312" w:cs="仿宋_GB2312" w:eastAsia="仿宋_GB2312"/>
          <w:sz w:val="24"/>
          <w:b/>
        </w:rPr>
        <w:t>9.</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供应商所报价格在合同实施过程中应保持不变，不因市场或政策价格的调整而增减。</w:t>
      </w:r>
    </w:p>
    <w:p>
      <w:pPr>
        <w:pStyle w:val="null3"/>
        <w:ind w:firstLine="480"/>
      </w:pPr>
      <w:r>
        <w:rPr>
          <w:rFonts w:ascii="仿宋_GB2312" w:hAnsi="仿宋_GB2312" w:cs="仿宋_GB2312" w:eastAsia="仿宋_GB2312"/>
          <w:sz w:val="24"/>
          <w:b/>
        </w:rPr>
        <w:t>9.</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rPr>
        <w:t>供应商在最后报价中未提供分项报价的，则按同一比率</w:t>
      </w:r>
      <w:r>
        <w:rPr>
          <w:rFonts w:ascii="仿宋_GB2312" w:hAnsi="仿宋_GB2312" w:cs="仿宋_GB2312" w:eastAsia="仿宋_GB2312"/>
          <w:sz w:val="24"/>
        </w:rPr>
        <w:t>（</w:t>
      </w:r>
      <w:r>
        <w:rPr>
          <w:rFonts w:ascii="仿宋_GB2312" w:hAnsi="仿宋_GB2312" w:cs="仿宋_GB2312" w:eastAsia="仿宋_GB2312"/>
          <w:sz w:val="24"/>
        </w:rPr>
        <w:t>μ</w:t>
      </w:r>
      <w:r>
        <w:rPr>
          <w:rFonts w:ascii="仿宋_GB2312" w:hAnsi="仿宋_GB2312" w:cs="仿宋_GB2312" w:eastAsia="仿宋_GB2312"/>
          <w:sz w:val="24"/>
        </w:rPr>
        <w:t>）</w:t>
      </w:r>
      <w:r>
        <w:rPr>
          <w:rFonts w:ascii="仿宋_GB2312" w:hAnsi="仿宋_GB2312" w:cs="仿宋_GB2312" w:eastAsia="仿宋_GB2312"/>
          <w:sz w:val="24"/>
        </w:rPr>
        <w:t>调整各分项价格</w:t>
      </w:r>
      <w:r>
        <w:rPr>
          <w:rFonts w:ascii="仿宋_GB2312" w:hAnsi="仿宋_GB2312" w:cs="仿宋_GB2312" w:eastAsia="仿宋_GB2312"/>
          <w:sz w:val="24"/>
        </w:rPr>
        <w:t>（</w:t>
      </w:r>
      <w:r>
        <w:rPr>
          <w:rFonts w:ascii="仿宋_GB2312" w:hAnsi="仿宋_GB2312" w:cs="仿宋_GB2312" w:eastAsia="仿宋_GB2312"/>
          <w:sz w:val="24"/>
        </w:rPr>
        <w:t>μ=最后总报价÷响应文件的总报价，调整后的分项价格＝响应文件的分项报价×μ)。</w:t>
      </w:r>
      <w:r>
        <w:rPr>
          <w:rFonts w:ascii="仿宋_GB2312" w:hAnsi="仿宋_GB2312" w:cs="仿宋_GB2312" w:eastAsia="仿宋_GB2312"/>
          <w:sz w:val="24"/>
        </w:rPr>
        <w:t>（</w:t>
      </w:r>
      <w:r>
        <w:rPr>
          <w:rFonts w:ascii="仿宋_GB2312" w:hAnsi="仿宋_GB2312" w:cs="仿宋_GB2312" w:eastAsia="仿宋_GB2312"/>
          <w:sz w:val="24"/>
        </w:rPr>
        <w:t>注：式中的价格为扣除不可竞争费用的价格</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10、商务响应要求</w:t>
      </w:r>
    </w:p>
    <w:p>
      <w:pPr>
        <w:pStyle w:val="null3"/>
        <w:ind w:firstLine="480"/>
        <w:jc w:val="left"/>
      </w:pPr>
      <w:r>
        <w:rPr>
          <w:rFonts w:ascii="仿宋_GB2312" w:hAnsi="仿宋_GB2312" w:cs="仿宋_GB2312" w:eastAsia="仿宋_GB2312"/>
          <w:sz w:val="24"/>
          <w:b/>
        </w:rPr>
        <w:t>10.1、</w:t>
      </w:r>
      <w:r>
        <w:rPr>
          <w:rFonts w:ascii="仿宋_GB2312" w:hAnsi="仿宋_GB2312" w:cs="仿宋_GB2312" w:eastAsia="仿宋_GB2312"/>
          <w:sz w:val="24"/>
        </w:rPr>
        <w:t>供应商应根据本项目</w:t>
      </w:r>
      <w:r>
        <w:rPr>
          <w:rFonts w:ascii="仿宋_GB2312" w:hAnsi="仿宋_GB2312" w:cs="仿宋_GB2312" w:eastAsia="仿宋_GB2312"/>
          <w:sz w:val="24"/>
        </w:rPr>
        <w:t>服务要求</w:t>
      </w:r>
      <w:r>
        <w:rPr>
          <w:rFonts w:ascii="仿宋_GB2312" w:hAnsi="仿宋_GB2312" w:cs="仿宋_GB2312" w:eastAsia="仿宋_GB2312"/>
          <w:sz w:val="24"/>
        </w:rPr>
        <w:t>，</w:t>
      </w:r>
      <w:r>
        <w:rPr>
          <w:rFonts w:ascii="仿宋_GB2312" w:hAnsi="仿宋_GB2312" w:cs="仿宋_GB2312" w:eastAsia="仿宋_GB2312"/>
          <w:sz w:val="24"/>
        </w:rPr>
        <w:t>提供相应的</w:t>
      </w:r>
      <w:r>
        <w:rPr>
          <w:rFonts w:ascii="仿宋_GB2312" w:hAnsi="仿宋_GB2312" w:cs="仿宋_GB2312" w:eastAsia="仿宋_GB2312"/>
          <w:sz w:val="24"/>
        </w:rPr>
        <w:t>类似业绩情况、</w:t>
      </w:r>
      <w:r>
        <w:rPr>
          <w:rFonts w:ascii="仿宋_GB2312" w:hAnsi="仿宋_GB2312" w:cs="仿宋_GB2312" w:eastAsia="仿宋_GB2312"/>
          <w:sz w:val="24"/>
        </w:rPr>
        <w:t>履约服务评价</w:t>
      </w:r>
      <w:r>
        <w:rPr>
          <w:rFonts w:ascii="仿宋_GB2312" w:hAnsi="仿宋_GB2312" w:cs="仿宋_GB2312" w:eastAsia="仿宋_GB2312"/>
          <w:sz w:val="24"/>
        </w:rPr>
        <w:t>情况、本地化服务</w:t>
      </w:r>
      <w:r>
        <w:rPr>
          <w:rFonts w:ascii="仿宋_GB2312" w:hAnsi="仿宋_GB2312" w:cs="仿宋_GB2312" w:eastAsia="仿宋_GB2312"/>
          <w:sz w:val="24"/>
        </w:rPr>
        <w:t>保障</w:t>
      </w:r>
      <w:r>
        <w:rPr>
          <w:rFonts w:ascii="仿宋_GB2312" w:hAnsi="仿宋_GB2312" w:cs="仿宋_GB2312" w:eastAsia="仿宋_GB2312"/>
          <w:sz w:val="24"/>
        </w:rPr>
        <w:t>情况</w:t>
      </w:r>
      <w:r>
        <w:rPr>
          <w:rFonts w:ascii="仿宋_GB2312" w:hAnsi="仿宋_GB2312" w:cs="仿宋_GB2312" w:eastAsia="仿宋_GB2312"/>
          <w:sz w:val="24"/>
        </w:rPr>
        <w:t>及其他要求的佐证材料，</w:t>
      </w:r>
      <w:r>
        <w:rPr>
          <w:rFonts w:ascii="仿宋_GB2312" w:hAnsi="仿宋_GB2312" w:cs="仿宋_GB2312" w:eastAsia="仿宋_GB2312"/>
          <w:sz w:val="24"/>
        </w:rPr>
        <w:t>具体要求详见</w:t>
      </w:r>
      <w:r>
        <w:rPr>
          <w:rFonts w:ascii="仿宋_GB2312" w:hAnsi="仿宋_GB2312" w:cs="仿宋_GB2312" w:eastAsia="仿宋_GB2312"/>
          <w:sz w:val="24"/>
        </w:rPr>
        <w:t>采购</w:t>
      </w:r>
      <w:r>
        <w:rPr>
          <w:rFonts w:ascii="仿宋_GB2312" w:hAnsi="仿宋_GB2312" w:cs="仿宋_GB2312" w:eastAsia="仿宋_GB2312"/>
          <w:sz w:val="24"/>
        </w:rPr>
        <w:t>文件内容及评分条款</w:t>
      </w:r>
      <w:r>
        <w:rPr>
          <w:rFonts w:ascii="仿宋_GB2312" w:hAnsi="仿宋_GB2312" w:cs="仿宋_GB2312" w:eastAsia="仿宋_GB2312"/>
          <w:sz w:val="24"/>
        </w:rPr>
        <w:t>，</w:t>
      </w:r>
      <w:r>
        <w:rPr>
          <w:rFonts w:ascii="仿宋_GB2312" w:hAnsi="仿宋_GB2312" w:cs="仿宋_GB2312" w:eastAsia="仿宋_GB2312"/>
          <w:sz w:val="24"/>
        </w:rPr>
        <w:t>未按要求提供的将可能导致不得分。</w:t>
      </w:r>
    </w:p>
    <w:p>
      <w:pPr>
        <w:pStyle w:val="null3"/>
        <w:ind w:firstLine="480"/>
        <w:jc w:val="left"/>
      </w:pPr>
      <w:r>
        <w:rPr>
          <w:rFonts w:ascii="仿宋_GB2312" w:hAnsi="仿宋_GB2312" w:cs="仿宋_GB2312" w:eastAsia="仿宋_GB2312"/>
          <w:sz w:val="24"/>
          <w:b/>
        </w:rPr>
        <w:t>10.2、</w:t>
      </w:r>
      <w:r>
        <w:rPr>
          <w:rFonts w:ascii="仿宋_GB2312" w:hAnsi="仿宋_GB2312" w:cs="仿宋_GB2312" w:eastAsia="仿宋_GB2312"/>
          <w:sz w:val="24"/>
        </w:rPr>
        <w:t>供应商应及时响应采购人的服务要求，能够</w:t>
      </w:r>
      <w:r>
        <w:rPr>
          <w:rFonts w:ascii="仿宋_GB2312" w:hAnsi="仿宋_GB2312" w:cs="仿宋_GB2312" w:eastAsia="仿宋_GB2312"/>
          <w:sz w:val="24"/>
        </w:rPr>
        <w:t>提供</w:t>
      </w:r>
      <w:r>
        <w:rPr>
          <w:rFonts w:ascii="仿宋_GB2312" w:hAnsi="仿宋_GB2312" w:cs="仿宋_GB2312" w:eastAsia="仿宋_GB2312"/>
          <w:sz w:val="24"/>
        </w:rPr>
        <w:t>24小时的电话支持服务，</w:t>
      </w:r>
      <w:r>
        <w:rPr>
          <w:rFonts w:ascii="仿宋_GB2312" w:hAnsi="仿宋_GB2312" w:cs="仿宋_GB2312" w:eastAsia="仿宋_GB2312"/>
          <w:sz w:val="24"/>
        </w:rPr>
        <w:t>如若</w:t>
      </w:r>
      <w:r>
        <w:rPr>
          <w:rFonts w:ascii="仿宋_GB2312" w:hAnsi="仿宋_GB2312" w:cs="仿宋_GB2312" w:eastAsia="仿宋_GB2312"/>
          <w:sz w:val="24"/>
        </w:rPr>
        <w:t>电话解决不了，</w:t>
      </w:r>
      <w:r>
        <w:rPr>
          <w:rFonts w:ascii="仿宋_GB2312" w:hAnsi="仿宋_GB2312" w:cs="仿宋_GB2312" w:eastAsia="仿宋_GB2312"/>
          <w:sz w:val="24"/>
        </w:rPr>
        <w:t>能够</w:t>
      </w:r>
      <w:r>
        <w:rPr>
          <w:rFonts w:ascii="仿宋_GB2312" w:hAnsi="仿宋_GB2312" w:cs="仿宋_GB2312" w:eastAsia="仿宋_GB2312"/>
          <w:sz w:val="24"/>
        </w:rPr>
        <w:t>8小时内到达指定地点解决问题</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b/>
        </w:rPr>
        <w:t>10.3、</w:t>
      </w:r>
      <w:r>
        <w:rPr>
          <w:rFonts w:ascii="仿宋_GB2312" w:hAnsi="仿宋_GB2312" w:cs="仿宋_GB2312" w:eastAsia="仿宋_GB2312"/>
          <w:sz w:val="24"/>
        </w:rPr>
        <w:t>供应商成交后，在服务期内，对拟投入的所有服务人员安全负全部法律规定责任，服务人员发生安全事故，承担法律规定责任。</w:t>
      </w:r>
    </w:p>
    <w:p>
      <w:pPr>
        <w:pStyle w:val="null3"/>
      </w:pPr>
      <w:r>
        <w:rPr>
          <w:rFonts w:ascii="仿宋_GB2312" w:hAnsi="仿宋_GB2312" w:cs="仿宋_GB2312" w:eastAsia="仿宋_GB2312"/>
          <w:sz w:val="24"/>
          <w:b/>
        </w:rPr>
        <w:t>11、违约责任</w:t>
      </w:r>
    </w:p>
    <w:p>
      <w:pPr>
        <w:pStyle w:val="null3"/>
        <w:ind w:firstLine="480"/>
        <w:jc w:val="left"/>
      </w:pPr>
      <w:r>
        <w:rPr>
          <w:rFonts w:ascii="仿宋_GB2312" w:hAnsi="仿宋_GB2312" w:cs="仿宋_GB2312" w:eastAsia="仿宋_GB2312"/>
          <w:sz w:val="24"/>
          <w:b/>
        </w:rPr>
        <w:t>11.1、</w:t>
      </w:r>
      <w:r>
        <w:rPr>
          <w:rFonts w:ascii="仿宋_GB2312" w:hAnsi="仿宋_GB2312" w:cs="仿宋_GB2312" w:eastAsia="仿宋_GB2312"/>
          <w:sz w:val="24"/>
        </w:rPr>
        <w:t>因成交供应商原因造成采购合同无法按时签订，视为成交供应商违约，成交供应商违约对采购人造成的损失的，需另行支付相应的赔偿。</w:t>
      </w:r>
    </w:p>
    <w:p>
      <w:pPr>
        <w:pStyle w:val="null3"/>
        <w:ind w:firstLine="480"/>
        <w:jc w:val="left"/>
      </w:pPr>
      <w:r>
        <w:rPr>
          <w:rFonts w:ascii="仿宋_GB2312" w:hAnsi="仿宋_GB2312" w:cs="仿宋_GB2312" w:eastAsia="仿宋_GB2312"/>
          <w:sz w:val="24"/>
          <w:b/>
        </w:rPr>
        <w:t>11.2、</w:t>
      </w:r>
      <w:r>
        <w:rPr>
          <w:rFonts w:ascii="仿宋_GB2312" w:hAnsi="仿宋_GB2312" w:cs="仿宋_GB2312" w:eastAsia="仿宋_GB2312"/>
          <w:sz w:val="24"/>
        </w:rPr>
        <w:t>在签订采购合同之后，成交供应商要求解除合同的，视为成交供应商违约，对采购人造成的损失的，成交供应商需支付相应的赔偿。</w:t>
      </w:r>
    </w:p>
    <w:p>
      <w:pPr>
        <w:pStyle w:val="null3"/>
        <w:ind w:firstLine="480"/>
        <w:jc w:val="left"/>
      </w:pPr>
      <w:r>
        <w:rPr>
          <w:rFonts w:ascii="仿宋_GB2312" w:hAnsi="仿宋_GB2312" w:cs="仿宋_GB2312" w:eastAsia="仿宋_GB2312"/>
          <w:sz w:val="24"/>
          <w:b/>
        </w:rPr>
        <w:t>11.3、</w:t>
      </w:r>
      <w:r>
        <w:rPr>
          <w:rFonts w:ascii="仿宋_GB2312" w:hAnsi="仿宋_GB2312" w:cs="仿宋_GB2312" w:eastAsia="仿宋_GB2312"/>
          <w:sz w:val="24"/>
        </w:rPr>
        <w:t>因成交供应商原因发生重大质量事故，除依约承担赔偿责任外，还将按有关质量管理办法规定执行。同时，采购人有权保留更换成交供应商的权利，并报相关行政主管部门处罚。</w:t>
      </w:r>
    </w:p>
    <w:p>
      <w:pPr>
        <w:pStyle w:val="null3"/>
        <w:ind w:firstLine="480"/>
        <w:jc w:val="left"/>
      </w:pPr>
      <w:r>
        <w:rPr>
          <w:rFonts w:ascii="仿宋_GB2312" w:hAnsi="仿宋_GB2312" w:cs="仿宋_GB2312" w:eastAsia="仿宋_GB2312"/>
          <w:sz w:val="24"/>
          <w:b/>
        </w:rPr>
        <w:t>11.4、</w:t>
      </w:r>
      <w:r>
        <w:rPr>
          <w:rFonts w:ascii="仿宋_GB2312" w:hAnsi="仿宋_GB2312" w:cs="仿宋_GB2312" w:eastAsia="仿宋_GB2312"/>
          <w:sz w:val="24"/>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b/>
        </w:rPr>
        <w:t>11.5、</w:t>
      </w:r>
      <w:r>
        <w:rPr>
          <w:rFonts w:ascii="仿宋_GB2312" w:hAnsi="仿宋_GB2312" w:cs="仿宋_GB2312" w:eastAsia="仿宋_GB2312"/>
          <w:sz w:val="24"/>
        </w:rPr>
        <w:t>在明确违约责任后，成交供应商应在接到书面通知书起七天内支付违约金、赔偿金等。</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、合同签订</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.1、</w:t>
      </w:r>
      <w:r>
        <w:rPr>
          <w:rFonts w:ascii="仿宋_GB2312" w:hAnsi="仿宋_GB2312" w:cs="仿宋_GB2312" w:eastAsia="仿宋_GB2312"/>
          <w:sz w:val="24"/>
        </w:rPr>
        <w:t>成交供应商</w:t>
      </w:r>
      <w:r>
        <w:rPr>
          <w:rFonts w:ascii="仿宋_GB2312" w:hAnsi="仿宋_GB2312" w:cs="仿宋_GB2312" w:eastAsia="仿宋_GB2312"/>
          <w:sz w:val="24"/>
        </w:rPr>
        <w:t>自</w:t>
      </w:r>
      <w:r>
        <w:rPr>
          <w:rFonts w:ascii="仿宋_GB2312" w:hAnsi="仿宋_GB2312" w:cs="仿宋_GB2312" w:eastAsia="仿宋_GB2312"/>
          <w:sz w:val="24"/>
        </w:rPr>
        <w:t>接到《成交通知书》</w:t>
      </w:r>
      <w:r>
        <w:rPr>
          <w:rFonts w:ascii="仿宋_GB2312" w:hAnsi="仿宋_GB2312" w:cs="仿宋_GB2312" w:eastAsia="仿宋_GB2312"/>
          <w:sz w:val="24"/>
        </w:rPr>
        <w:t>后</w:t>
      </w:r>
      <w:r>
        <w:rPr>
          <w:rFonts w:ascii="仿宋_GB2312" w:hAnsi="仿宋_GB2312" w:cs="仿宋_GB2312" w:eastAsia="仿宋_GB2312"/>
          <w:sz w:val="24"/>
        </w:rPr>
        <w:t>，持《成交通知书》与采购人</w:t>
      </w:r>
      <w:r>
        <w:rPr>
          <w:rFonts w:ascii="仿宋_GB2312" w:hAnsi="仿宋_GB2312" w:cs="仿宋_GB2312" w:eastAsia="仿宋_GB2312"/>
          <w:sz w:val="24"/>
        </w:rPr>
        <w:t>联系合同签订等相关事宜。</w:t>
      </w:r>
      <w:r>
        <w:rPr>
          <w:rFonts w:ascii="仿宋_GB2312" w:hAnsi="仿宋_GB2312" w:cs="仿宋_GB2312" w:eastAsia="仿宋_GB2312"/>
          <w:sz w:val="24"/>
        </w:rPr>
        <w:t>采购文件、成交供应商的响应文件</w:t>
      </w:r>
      <w:r>
        <w:rPr>
          <w:rFonts w:ascii="仿宋_GB2312" w:hAnsi="仿宋_GB2312" w:cs="仿宋_GB2312" w:eastAsia="仿宋_GB2312"/>
          <w:sz w:val="24"/>
        </w:rPr>
        <w:t>、磋商过程中的承诺文件和二次报价</w:t>
      </w:r>
      <w:r>
        <w:rPr>
          <w:rFonts w:ascii="仿宋_GB2312" w:hAnsi="仿宋_GB2312" w:cs="仿宋_GB2312" w:eastAsia="仿宋_GB2312"/>
          <w:sz w:val="24"/>
        </w:rPr>
        <w:t>均作为合同订立的基础。</w:t>
      </w:r>
    </w:p>
    <w:p>
      <w:pPr>
        <w:pStyle w:val="null3"/>
        <w:ind w:firstLine="480"/>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成交供应商如未在规定时间内签订合同的，视为自动放弃成交资格，且应承担因违约造成的采购人的损失。</w:t>
      </w:r>
    </w:p>
    <w:p>
      <w:pPr>
        <w:pStyle w:val="null3"/>
        <w:ind w:firstLine="480"/>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如成交供应商不能按时和采购人签订合同，采购人有权取消其成交资格，由第二成交候选人依次递补，并按有关规定对其进行处罚。</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本采购文件未明确的其他约定事项或条款，待采购人与成交供应商签订合同时，由双方协商订立。</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补充内容</w:t>
      </w:r>
    </w:p>
    <w:p>
      <w:pPr>
        <w:pStyle w:val="null3"/>
        <w:ind w:firstLine="480"/>
      </w:pPr>
      <w:r>
        <w:rPr>
          <w:rFonts w:ascii="仿宋_GB2312" w:hAnsi="仿宋_GB2312" w:cs="仿宋_GB2312" w:eastAsia="仿宋_GB2312"/>
          <w:sz w:val="24"/>
          <w:b/>
        </w:rPr>
        <w:t>13</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其他事项</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 其他</w:t>
      </w:r>
    </w:p>
    <w:p>
      <w:pPr>
        <w:pStyle w:val="null3"/>
        <w:ind w:firstLine="480"/>
      </w:pPr>
      <w:r>
        <w:rPr>
          <w:rFonts w:ascii="仿宋_GB2312" w:hAnsi="仿宋_GB2312" w:cs="仿宋_GB2312" w:eastAsia="仿宋_GB2312"/>
          <w:sz w:val="24"/>
        </w:rPr>
        <w:t>本项目如有要求缴交投标</w:t>
      </w:r>
      <w:r>
        <w:rPr>
          <w:rFonts w:ascii="仿宋_GB2312" w:hAnsi="仿宋_GB2312" w:cs="仿宋_GB2312" w:eastAsia="仿宋_GB2312"/>
          <w:sz w:val="24"/>
        </w:rPr>
        <w:t>（</w:t>
      </w:r>
      <w:r>
        <w:rPr>
          <w:rFonts w:ascii="仿宋_GB2312" w:hAnsi="仿宋_GB2312" w:cs="仿宋_GB2312" w:eastAsia="仿宋_GB2312"/>
          <w:sz w:val="24"/>
        </w:rPr>
        <w:t>磋商</w:t>
      </w:r>
      <w:r>
        <w:rPr>
          <w:rFonts w:ascii="仿宋_GB2312" w:hAnsi="仿宋_GB2312" w:cs="仿宋_GB2312" w:eastAsia="仿宋_GB2312"/>
          <w:sz w:val="24"/>
        </w:rPr>
        <w:t>）</w:t>
      </w:r>
      <w:r>
        <w:rPr>
          <w:rFonts w:ascii="仿宋_GB2312" w:hAnsi="仿宋_GB2312" w:cs="仿宋_GB2312" w:eastAsia="仿宋_GB2312"/>
          <w:sz w:val="24"/>
        </w:rPr>
        <w:t>保证金和履约保证金的，供应商可以选择通过转账或者金融机构、担保机构出具的保函等非现金方式提交；若供应商为中小企业的，可以减半缴交。供应商若选择保函方式提交投标</w:t>
      </w:r>
      <w:r>
        <w:rPr>
          <w:rFonts w:ascii="仿宋_GB2312" w:hAnsi="仿宋_GB2312" w:cs="仿宋_GB2312" w:eastAsia="仿宋_GB2312"/>
          <w:sz w:val="24"/>
        </w:rPr>
        <w:t>（</w:t>
      </w:r>
      <w:r>
        <w:rPr>
          <w:rFonts w:ascii="仿宋_GB2312" w:hAnsi="仿宋_GB2312" w:cs="仿宋_GB2312" w:eastAsia="仿宋_GB2312"/>
          <w:sz w:val="24"/>
        </w:rPr>
        <w:t>磋商</w:t>
      </w:r>
      <w:r>
        <w:rPr>
          <w:rFonts w:ascii="仿宋_GB2312" w:hAnsi="仿宋_GB2312" w:cs="仿宋_GB2312" w:eastAsia="仿宋_GB2312"/>
          <w:sz w:val="24"/>
        </w:rPr>
        <w:t>）</w:t>
      </w:r>
      <w:r>
        <w:rPr>
          <w:rFonts w:ascii="仿宋_GB2312" w:hAnsi="仿宋_GB2312" w:cs="仿宋_GB2312" w:eastAsia="仿宋_GB2312"/>
          <w:sz w:val="24"/>
        </w:rPr>
        <w:t>保证金，需在开标截止前提交保函原件。</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 本采购项目中涉及商品包装和快递包装的，供应商应按照《商品包装政府采购需求标准（试行）》、《快递包装政府采购需求标准（试行）》的规定执行。需求标准请供应商自行下载执行。网址：http://www.gov.cn/zhengce/zhengceku/2020-07/02/content_5523673.htm。</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 风险提示</w:t>
      </w:r>
    </w:p>
    <w:p>
      <w:pPr>
        <w:pStyle w:val="null3"/>
        <w:ind w:firstLine="480"/>
      </w:pPr>
      <w:r>
        <w:rPr>
          <w:rFonts w:ascii="仿宋_GB2312" w:hAnsi="仿宋_GB2312" w:cs="仿宋_GB2312" w:eastAsia="仿宋_GB2312"/>
          <w:sz w:val="24"/>
        </w:rPr>
        <w:t>1、关于虚假投标</w:t>
      </w:r>
      <w:r>
        <w:rPr>
          <w:rFonts w:ascii="仿宋_GB2312" w:hAnsi="仿宋_GB2312" w:cs="仿宋_GB2312" w:eastAsia="仿宋_GB2312"/>
          <w:sz w:val="24"/>
        </w:rPr>
        <w:t>（</w:t>
      </w:r>
      <w:r>
        <w:rPr>
          <w:rFonts w:ascii="仿宋_GB2312" w:hAnsi="仿宋_GB2312" w:cs="仿宋_GB2312" w:eastAsia="仿宋_GB2312"/>
          <w:sz w:val="24"/>
        </w:rPr>
        <w:t>响应</w:t>
      </w:r>
      <w:r>
        <w:rPr>
          <w:rFonts w:ascii="仿宋_GB2312" w:hAnsi="仿宋_GB2312" w:cs="仿宋_GB2312" w:eastAsia="仿宋_GB2312"/>
          <w:sz w:val="24"/>
        </w:rPr>
        <w:t>）</w:t>
      </w:r>
      <w:r>
        <w:rPr>
          <w:rFonts w:ascii="仿宋_GB2312" w:hAnsi="仿宋_GB2312" w:cs="仿宋_GB2312" w:eastAsia="仿宋_GB2312"/>
          <w:sz w:val="24"/>
        </w:rPr>
        <w:t>的风险提示。《政府采购法》第七十七条规定：</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w:t>
      </w:r>
    </w:p>
    <w:p>
      <w:pPr>
        <w:pStyle w:val="null3"/>
        <w:ind w:firstLine="480"/>
      </w:pPr>
      <w:r>
        <w:rPr>
          <w:rFonts w:ascii="仿宋_GB2312" w:hAnsi="仿宋_GB2312" w:cs="仿宋_GB2312" w:eastAsia="仿宋_GB2312"/>
          <w:sz w:val="24"/>
        </w:rPr>
        <w:t>2、关于电子化政府采购项目中视为串标情形认定与处理提示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1）电子化招标项目视为串通情形的认定</w:t>
      </w:r>
    </w:p>
    <w:p>
      <w:pPr>
        <w:pStyle w:val="null3"/>
        <w:ind w:firstLine="480"/>
      </w:pPr>
      <w:r>
        <w:rPr>
          <w:rFonts w:ascii="仿宋_GB2312" w:hAnsi="仿宋_GB2312" w:cs="仿宋_GB2312" w:eastAsia="仿宋_GB2312"/>
          <w:sz w:val="24"/>
        </w:rPr>
        <w:t>（一）保证金验核阶段</w:t>
      </w:r>
    </w:p>
    <w:p>
      <w:pPr>
        <w:pStyle w:val="null3"/>
        <w:ind w:firstLine="480"/>
      </w:pPr>
      <w:r>
        <w:rPr>
          <w:rFonts w:ascii="仿宋_GB2312" w:hAnsi="仿宋_GB2312" w:cs="仿宋_GB2312" w:eastAsia="仿宋_GB2312"/>
          <w:sz w:val="24"/>
        </w:rPr>
        <w:t>不同投标人</w:t>
      </w:r>
      <w:r>
        <w:rPr>
          <w:rFonts w:ascii="仿宋_GB2312" w:hAnsi="仿宋_GB2312" w:cs="仿宋_GB2312" w:eastAsia="仿宋_GB2312"/>
          <w:sz w:val="24"/>
        </w:rPr>
        <w:t>（供应商）</w:t>
      </w:r>
      <w:r>
        <w:rPr>
          <w:rFonts w:ascii="仿宋_GB2312" w:hAnsi="仿宋_GB2312" w:cs="仿宋_GB2312" w:eastAsia="仿宋_GB2312"/>
          <w:sz w:val="24"/>
        </w:rPr>
        <w:t>的投标保证金转出账户的银行账户名称相同的，属于《政府采购货物和服务招标投标管理办法》（财政部令第</w:t>
      </w:r>
      <w:r>
        <w:rPr>
          <w:rFonts w:ascii="仿宋_GB2312" w:hAnsi="仿宋_GB2312" w:cs="仿宋_GB2312" w:eastAsia="仿宋_GB2312"/>
          <w:sz w:val="24"/>
        </w:rPr>
        <w:t>87号）第三十七条第（六）项“不同投标人的投标保证金从同一单位或者个人的账户转出”的情形。</w:t>
      </w:r>
    </w:p>
    <w:p>
      <w:pPr>
        <w:pStyle w:val="null3"/>
        <w:ind w:firstLine="480"/>
      </w:pPr>
      <w:r>
        <w:rPr>
          <w:rFonts w:ascii="仿宋_GB2312" w:hAnsi="仿宋_GB2312" w:cs="仿宋_GB2312" w:eastAsia="仿宋_GB2312"/>
          <w:sz w:val="24"/>
        </w:rPr>
        <w:t>（二）电子响应文件解密阶段</w:t>
      </w:r>
    </w:p>
    <w:p>
      <w:pPr>
        <w:pStyle w:val="null3"/>
        <w:ind w:firstLine="480"/>
      </w:pPr>
      <w:r>
        <w:rPr>
          <w:rFonts w:ascii="仿宋_GB2312" w:hAnsi="仿宋_GB2312" w:cs="仿宋_GB2312" w:eastAsia="仿宋_GB2312"/>
          <w:sz w:val="24"/>
        </w:rPr>
        <w:t>电子响应文件的个性特征与本采购项目的其他响应人存在雷同的，按照以下方式进行认定：</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投标人（供应商）</w:t>
      </w:r>
      <w:r>
        <w:rPr>
          <w:rFonts w:ascii="仿宋_GB2312" w:hAnsi="仿宋_GB2312" w:cs="仿宋_GB2312" w:eastAsia="仿宋_GB2312"/>
          <w:sz w:val="24"/>
        </w:rPr>
        <w:t>上传电子投标文件被福建省政府采购网上公开信息系统投标客户端所赋予的项目内部识别码与本招标项目的其他</w:t>
      </w:r>
      <w:r>
        <w:rPr>
          <w:rFonts w:ascii="仿宋_GB2312" w:hAnsi="仿宋_GB2312" w:cs="仿宋_GB2312" w:eastAsia="仿宋_GB2312"/>
          <w:sz w:val="24"/>
        </w:rPr>
        <w:t>投标人（供应商）</w:t>
      </w:r>
      <w:r>
        <w:rPr>
          <w:rFonts w:ascii="仿宋_GB2312" w:hAnsi="仿宋_GB2312" w:cs="仿宋_GB2312" w:eastAsia="仿宋_GB2312"/>
          <w:sz w:val="24"/>
        </w:rPr>
        <w:t>相同的，属于《政府采购货物和服务招标投标管理办法》（财政部令第</w:t>
      </w:r>
      <w:r>
        <w:rPr>
          <w:rFonts w:ascii="仿宋_GB2312" w:hAnsi="仿宋_GB2312" w:cs="仿宋_GB2312" w:eastAsia="仿宋_GB2312"/>
          <w:sz w:val="24"/>
        </w:rPr>
        <w:t>87号）第三十七条第（一）项“不同投标人的投标文件由同一单位或者个人编制”的情形。</w:t>
      </w:r>
    </w:p>
    <w:p>
      <w:pPr>
        <w:pStyle w:val="null3"/>
        <w:ind w:firstLine="480"/>
      </w:pPr>
      <w:r>
        <w:rPr>
          <w:rFonts w:ascii="仿宋_GB2312" w:hAnsi="仿宋_GB2312" w:cs="仿宋_GB2312" w:eastAsia="仿宋_GB2312"/>
          <w:sz w:val="24"/>
        </w:rPr>
        <w:t>2）系统记录的编制电子投标文件使用的计算机或上传电子投标文件使用的计算机网卡MAC地址与本招标项目的其他</w:t>
      </w:r>
      <w:r>
        <w:rPr>
          <w:rFonts w:ascii="仿宋_GB2312" w:hAnsi="仿宋_GB2312" w:cs="仿宋_GB2312" w:eastAsia="仿宋_GB2312"/>
          <w:sz w:val="24"/>
        </w:rPr>
        <w:t>投标人（供应商）</w:t>
      </w:r>
      <w:r>
        <w:rPr>
          <w:rFonts w:ascii="仿宋_GB2312" w:hAnsi="仿宋_GB2312" w:cs="仿宋_GB2312" w:eastAsia="仿宋_GB2312"/>
          <w:sz w:val="24"/>
        </w:rPr>
        <w:t>一致的，属于《政府采购货物和服务招标投标管理办法》（财政部令第</w:t>
      </w:r>
      <w:r>
        <w:rPr>
          <w:rFonts w:ascii="仿宋_GB2312" w:hAnsi="仿宋_GB2312" w:cs="仿宋_GB2312" w:eastAsia="仿宋_GB2312"/>
          <w:sz w:val="24"/>
        </w:rPr>
        <w:t>87号）第三十七条第（二）项“不同投标人委托同一单位或者个人办理投标事宜”的情形。</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投标人（供应商）</w:t>
      </w:r>
      <w:r>
        <w:rPr>
          <w:rFonts w:ascii="仿宋_GB2312" w:hAnsi="仿宋_GB2312" w:cs="仿宋_GB2312" w:eastAsia="仿宋_GB2312"/>
          <w:sz w:val="24"/>
        </w:rPr>
        <w:t>上传的电子投标文件若出现使用本项目其他</w:t>
      </w:r>
      <w:r>
        <w:rPr>
          <w:rFonts w:ascii="仿宋_GB2312" w:hAnsi="仿宋_GB2312" w:cs="仿宋_GB2312" w:eastAsia="仿宋_GB2312"/>
          <w:sz w:val="24"/>
        </w:rPr>
        <w:t>投标人（供应商）</w:t>
      </w:r>
      <w:r>
        <w:rPr>
          <w:rFonts w:ascii="仿宋_GB2312" w:hAnsi="仿宋_GB2312" w:cs="仿宋_GB2312" w:eastAsia="仿宋_GB2312"/>
          <w:sz w:val="24"/>
        </w:rPr>
        <w:t>的数字证书加密的或加盖本项目的其他</w:t>
      </w:r>
      <w:r>
        <w:rPr>
          <w:rFonts w:ascii="仿宋_GB2312" w:hAnsi="仿宋_GB2312" w:cs="仿宋_GB2312" w:eastAsia="仿宋_GB2312"/>
          <w:sz w:val="24"/>
        </w:rPr>
        <w:t>投标人（供应商）</w:t>
      </w:r>
      <w:r>
        <w:rPr>
          <w:rFonts w:ascii="仿宋_GB2312" w:hAnsi="仿宋_GB2312" w:cs="仿宋_GB2312" w:eastAsia="仿宋_GB2312"/>
          <w:sz w:val="24"/>
        </w:rPr>
        <w:t>的电子印章的，属于《政府采购货物和服务招标投标管理办法》（财政部令第</w:t>
      </w:r>
      <w:r>
        <w:rPr>
          <w:rFonts w:ascii="仿宋_GB2312" w:hAnsi="仿宋_GB2312" w:cs="仿宋_GB2312" w:eastAsia="仿宋_GB2312"/>
          <w:sz w:val="24"/>
        </w:rPr>
        <w:t>87号）第三十七条第（五）项“不同投标人的投标文件相互混装”的情形。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2）电子化非招标项目视为串通情形的认定</w:t>
      </w:r>
    </w:p>
    <w:p>
      <w:pPr>
        <w:pStyle w:val="null3"/>
        <w:ind w:firstLine="480"/>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rPr>
        <w:t>3、电子化项目视为串通情形的处理</w:t>
      </w:r>
    </w:p>
    <w:p>
      <w:pPr>
        <w:pStyle w:val="null3"/>
        <w:ind w:firstLine="480"/>
      </w:pPr>
      <w:r>
        <w:rPr>
          <w:rFonts w:ascii="仿宋_GB2312" w:hAnsi="仿宋_GB2312" w:cs="仿宋_GB2312" w:eastAsia="仿宋_GB2312"/>
          <w:sz w:val="24"/>
        </w:rPr>
        <w:t>采购人、采购代理机构应当将上述情形在采购文件中予以明确。在开标过程中，发现投标人</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有上述情形的，采购人、采购代理机构应当根据采购文件认定串通行为，认定其投标（响应）无效，没收其保证金，并书面报告本级财政部门；在评审过程中发现投标人</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w:t>
      </w:r>
    </w:p>
    <w:p>
      <w:pPr>
        <w:pStyle w:val="null3"/>
        <w:ind w:firstLine="480"/>
      </w:pPr>
      <w:r>
        <w:rPr>
          <w:rFonts w:ascii="仿宋_GB2312" w:hAnsi="仿宋_GB2312" w:cs="仿宋_GB2312" w:eastAsia="仿宋_GB2312"/>
          <w:sz w:val="24"/>
        </w:rPr>
        <w:t>投标人（供应商）</w:t>
      </w:r>
      <w:r>
        <w:rPr>
          <w:rFonts w:ascii="仿宋_GB2312" w:hAnsi="仿宋_GB2312" w:cs="仿宋_GB2312" w:eastAsia="仿宋_GB2312"/>
          <w:sz w:val="24"/>
        </w:rPr>
        <w:t>未缴纳保证金或未上传电子投标</w:t>
      </w:r>
      <w:r>
        <w:rPr>
          <w:rFonts w:ascii="仿宋_GB2312" w:hAnsi="仿宋_GB2312" w:cs="仿宋_GB2312" w:eastAsia="仿宋_GB2312"/>
          <w:sz w:val="24"/>
        </w:rPr>
        <w:t>（</w:t>
      </w:r>
      <w:r>
        <w:rPr>
          <w:rFonts w:ascii="仿宋_GB2312" w:hAnsi="仿宋_GB2312" w:cs="仿宋_GB2312" w:eastAsia="仿宋_GB2312"/>
          <w:sz w:val="24"/>
        </w:rPr>
        <w:t>响应</w:t>
      </w:r>
      <w:r>
        <w:rPr>
          <w:rFonts w:ascii="仿宋_GB2312" w:hAnsi="仿宋_GB2312" w:cs="仿宋_GB2312" w:eastAsia="仿宋_GB2312"/>
          <w:sz w:val="24"/>
        </w:rPr>
        <w:t>）</w:t>
      </w:r>
      <w:r>
        <w:rPr>
          <w:rFonts w:ascii="仿宋_GB2312" w:hAnsi="仿宋_GB2312" w:cs="仿宋_GB2312" w:eastAsia="仿宋_GB2312"/>
          <w:sz w:val="24"/>
        </w:rPr>
        <w:t>文件（包括投标</w:t>
      </w:r>
      <w:r>
        <w:rPr>
          <w:rFonts w:ascii="仿宋_GB2312" w:hAnsi="仿宋_GB2312" w:cs="仿宋_GB2312" w:eastAsia="仿宋_GB2312"/>
          <w:sz w:val="24"/>
        </w:rPr>
        <w:t>（</w:t>
      </w:r>
      <w:r>
        <w:rPr>
          <w:rFonts w:ascii="仿宋_GB2312" w:hAnsi="仿宋_GB2312" w:cs="仿宋_GB2312" w:eastAsia="仿宋_GB2312"/>
          <w:sz w:val="24"/>
        </w:rPr>
        <w:t>磋商</w:t>
      </w:r>
      <w:r>
        <w:rPr>
          <w:rFonts w:ascii="仿宋_GB2312" w:hAnsi="仿宋_GB2312" w:cs="仿宋_GB2312" w:eastAsia="仿宋_GB2312"/>
          <w:sz w:val="24"/>
        </w:rPr>
        <w:t>）</w:t>
      </w:r>
      <w:r>
        <w:rPr>
          <w:rFonts w:ascii="仿宋_GB2312" w:hAnsi="仿宋_GB2312" w:cs="仿宋_GB2312" w:eastAsia="仿宋_GB2312"/>
          <w:sz w:val="24"/>
        </w:rPr>
        <w:t>截止时间前撤回投标</w:t>
      </w:r>
      <w:r>
        <w:rPr>
          <w:rFonts w:ascii="仿宋_GB2312" w:hAnsi="仿宋_GB2312" w:cs="仿宋_GB2312" w:eastAsia="仿宋_GB2312"/>
          <w:sz w:val="24"/>
        </w:rPr>
        <w:t>（</w:t>
      </w:r>
      <w:r>
        <w:rPr>
          <w:rFonts w:ascii="仿宋_GB2312" w:hAnsi="仿宋_GB2312" w:cs="仿宋_GB2312" w:eastAsia="仿宋_GB2312"/>
          <w:sz w:val="24"/>
        </w:rPr>
        <w:t>响应</w:t>
      </w:r>
      <w:r>
        <w:rPr>
          <w:rFonts w:ascii="仿宋_GB2312" w:hAnsi="仿宋_GB2312" w:cs="仿宋_GB2312" w:eastAsia="仿宋_GB2312"/>
          <w:sz w:val="24"/>
        </w:rPr>
        <w:t>）</w:t>
      </w:r>
      <w:r>
        <w:rPr>
          <w:rFonts w:ascii="仿宋_GB2312" w:hAnsi="仿宋_GB2312" w:cs="仿宋_GB2312" w:eastAsia="仿宋_GB2312"/>
          <w:sz w:val="24"/>
        </w:rPr>
        <w:t>文件）或未按采购文件的要求于规定时间内解密采购文件的，不进行串通情形的认定。</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 说明</w:t>
      </w:r>
    </w:p>
    <w:p>
      <w:pPr>
        <w:pStyle w:val="null3"/>
        <w:ind w:firstLine="480"/>
      </w:pPr>
      <w:r>
        <w:rPr>
          <w:rFonts w:ascii="仿宋_GB2312" w:hAnsi="仿宋_GB2312" w:cs="仿宋_GB2312" w:eastAsia="仿宋_GB2312"/>
          <w:sz w:val="24"/>
        </w:rPr>
        <w:t>1、开、评标期间，</w:t>
      </w:r>
      <w:r>
        <w:rPr>
          <w:rFonts w:ascii="仿宋_GB2312" w:hAnsi="仿宋_GB2312" w:cs="仿宋_GB2312" w:eastAsia="仿宋_GB2312"/>
          <w:sz w:val="24"/>
        </w:rPr>
        <w:t>投标人（供应商）</w:t>
      </w:r>
      <w:r>
        <w:rPr>
          <w:rFonts w:ascii="仿宋_GB2312" w:hAnsi="仿宋_GB2312" w:cs="仿宋_GB2312" w:eastAsia="仿宋_GB2312"/>
          <w:sz w:val="24"/>
        </w:rPr>
        <w:t>代表应保证采购系统中预留的联系方式畅通，以便随时接收并答复评标委员会发起的澄清等事项。</w:t>
      </w:r>
    </w:p>
    <w:p>
      <w:pPr>
        <w:pStyle w:val="null3"/>
        <w:ind w:firstLine="480"/>
      </w:pPr>
      <w:r>
        <w:rPr>
          <w:rFonts w:ascii="仿宋_GB2312" w:hAnsi="仿宋_GB2312" w:cs="仿宋_GB2312" w:eastAsia="仿宋_GB2312"/>
          <w:sz w:val="24"/>
        </w:rPr>
        <w:t>2、在操作过程中如有疑问请咨询技术人员（400-1612-666、0592-2858142）或采购代理机构工作人员。</w:t>
      </w:r>
    </w:p>
    <w:p>
      <w:pPr>
        <w:pStyle w:val="null3"/>
        <w:ind w:firstLine="480"/>
      </w:pP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政府采购项目关于异常低价审查的内容补充：</w:t>
      </w:r>
    </w:p>
    <w:p>
      <w:pPr>
        <w:pStyle w:val="null3"/>
        <w:ind w:firstLine="480"/>
      </w:pPr>
      <w:r>
        <w:rPr>
          <w:rFonts w:ascii="仿宋_GB2312" w:hAnsi="仿宋_GB2312" w:cs="仿宋_GB2312" w:eastAsia="仿宋_GB2312"/>
          <w:sz w:val="24"/>
        </w:rPr>
        <w:t>投标（响应）</w:t>
      </w:r>
      <w:r>
        <w:rPr>
          <w:rFonts w:ascii="仿宋_GB2312" w:hAnsi="仿宋_GB2312" w:cs="仿宋_GB2312" w:eastAsia="仿宋_GB2312"/>
          <w:sz w:val="24"/>
        </w:rPr>
        <w:t>报价出现《关于在相关自由贸易试验区和自由贸易港开展推动解决政府采购异常低价问题试点工作的通知》</w:t>
      </w:r>
      <w:r>
        <w:rPr>
          <w:rFonts w:ascii="仿宋_GB2312" w:hAnsi="仿宋_GB2312" w:cs="仿宋_GB2312" w:eastAsia="仿宋_GB2312"/>
          <w:sz w:val="24"/>
        </w:rPr>
        <w:t>(财办库(2024)265号)规定的</w:t>
      </w:r>
      <w:r>
        <w:rPr>
          <w:rFonts w:ascii="仿宋_GB2312" w:hAnsi="仿宋_GB2312" w:cs="仿宋_GB2312" w:eastAsia="仿宋_GB2312"/>
          <w:sz w:val="24"/>
        </w:rPr>
        <w:t>评标委员会（评审小组）应当启动异常低价投标</w:t>
      </w:r>
      <w:r>
        <w:rPr>
          <w:rFonts w:ascii="仿宋_GB2312" w:hAnsi="仿宋_GB2312" w:cs="仿宋_GB2312" w:eastAsia="仿宋_GB2312"/>
          <w:sz w:val="24"/>
        </w:rPr>
        <w:t>(响应)审查程序的情形的，评标委员会（评审小组）将在系统中发起“价格澄清”。评标委员会（磋商小组）启动异常低价投标(响应)审查后，投标(响应)供应商应在系统要求的时限内响应，提供书面说明及必要的证明材料，对投标(响应)价格作出解释。书面说明、证明材料主要是项目具体成本测算等与报价合理性相关的说明、材料。投标(响应)供应商应考虑低价可能出现的上述情形，提前按采购文件规定准备好相关材料、携带CA及可上网的电脑，全程实时关注福建省政府采购网厦门市分网的在线评审大厅。若未在系统要求的时限内响应的，投标(响应)供应商需自行承担相关责任。</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 2、本项目不接受远程开标，参加磋商活动的供应商代表必须携带CA证书，于磋商截止时间前递交，并现场参与开标解密。供应商应自备电脑，在规定的时限内完成线上报价。 3、供应商应严格根据采购文件及合同的要求提供服务，否则采购人有权解除合同 4、其他：本项目采购文件增加补充条款，补充条款内容与采购文件其他地方内容不一致的，以补充条款内容为准。请供应商仔细阅读。</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[350201]JFZB[CS]2025005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“投资厦门”微信公众号、中英文网站运维</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1(“投资厦门”微信公众号、中英文网站运维)</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“投资厦门”微信公众号、中英文网站运维</w:t>
            </w:r>
          </w:p>
        </w:tc>
        <w:tc>
          <w:tcPr>
            <w:tcW w:type="dxa" w:w="1661"/>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[350201]JFZB[CS]2025005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“投资厦门”微信公众号、中英文网站运维</w:t>
      </w:r>
    </w:p>
    <w:p>
      <w:pPr>
        <w:pStyle w:val="null3"/>
        <w:jc w:val="left"/>
      </w:pPr>
      <w:r>
        <w:rPr>
          <w:rFonts w:ascii="仿宋_GB2312" w:hAnsi="仿宋_GB2312" w:cs="仿宋_GB2312" w:eastAsia="仿宋_GB2312"/>
        </w:rPr>
        <w:t>采购包：</w:t>
      </w:r>
      <w:r>
        <w:rPr>
          <w:rFonts w:ascii="仿宋_GB2312" w:hAnsi="仿宋_GB2312" w:cs="仿宋_GB2312" w:eastAsia="仿宋_GB2312"/>
        </w:rPr>
        <w:t>“投资厦门”微信公众号、中英文网站运维</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“投资厦门”微信公众号、中英文网站运维</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“投资厦门”微信公众号、中英文网站运维</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